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85" w:rsidRPr="000A7987" w:rsidRDefault="00085685">
      <w:pPr>
        <w:rPr>
          <w:rFonts w:ascii="Arial" w:hAnsi="Arial" w:cs="Arial"/>
          <w:color w:val="000000" w:themeColor="text1"/>
          <w:lang w:val="en-GB"/>
        </w:rPr>
      </w:pPr>
    </w:p>
    <w:tbl>
      <w:tblPr>
        <w:tblStyle w:val="TableGrid"/>
        <w:tblW w:w="9606" w:type="dxa"/>
        <w:tblLook w:val="04A0" w:firstRow="1" w:lastRow="0" w:firstColumn="1" w:lastColumn="0" w:noHBand="0" w:noVBand="1"/>
      </w:tblPr>
      <w:tblGrid>
        <w:gridCol w:w="2943"/>
        <w:gridCol w:w="3261"/>
        <w:gridCol w:w="3402"/>
      </w:tblGrid>
      <w:tr w:rsidR="00C93A88" w:rsidRPr="000A7987" w:rsidTr="008F429C">
        <w:tc>
          <w:tcPr>
            <w:tcW w:w="2943" w:type="dxa"/>
            <w:shd w:val="clear" w:color="auto" w:fill="D9D9D9" w:themeFill="background1" w:themeFillShade="D9"/>
          </w:tcPr>
          <w:p w:rsidR="00085685" w:rsidRPr="000A7987" w:rsidRDefault="00085685" w:rsidP="00280356">
            <w:pPr>
              <w:pStyle w:val="NormalWeb"/>
              <w:spacing w:before="0" w:beforeAutospacing="0" w:after="75" w:afterAutospacing="0" w:line="276" w:lineRule="auto"/>
              <w:jc w:val="center"/>
              <w:rPr>
                <w:rFonts w:ascii="Arial" w:hAnsi="Arial" w:cs="Arial"/>
                <w:b/>
                <w:color w:val="000000" w:themeColor="text1"/>
                <w:sz w:val="22"/>
                <w:szCs w:val="22"/>
                <w:lang w:val="en-US"/>
              </w:rPr>
            </w:pPr>
          </w:p>
          <w:p w:rsidR="00C93A88" w:rsidRPr="000A7987" w:rsidRDefault="00C93A88" w:rsidP="00280356">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Existing Provisions</w:t>
            </w:r>
          </w:p>
          <w:p w:rsidR="00085685" w:rsidRPr="000A7987" w:rsidRDefault="00085685" w:rsidP="00280356">
            <w:pPr>
              <w:pStyle w:val="NormalWeb"/>
              <w:spacing w:before="0" w:beforeAutospacing="0" w:after="75" w:afterAutospacing="0" w:line="276" w:lineRule="auto"/>
              <w:jc w:val="center"/>
              <w:rPr>
                <w:rFonts w:ascii="Arial" w:hAnsi="Arial" w:cs="Arial"/>
                <w:b/>
                <w:color w:val="000000" w:themeColor="text1"/>
                <w:sz w:val="22"/>
                <w:szCs w:val="22"/>
                <w:lang w:val="en-US"/>
              </w:rPr>
            </w:pPr>
          </w:p>
        </w:tc>
        <w:tc>
          <w:tcPr>
            <w:tcW w:w="3261" w:type="dxa"/>
            <w:shd w:val="clear" w:color="auto" w:fill="D9D9D9" w:themeFill="background1" w:themeFillShade="D9"/>
          </w:tcPr>
          <w:p w:rsidR="00085685" w:rsidRPr="000A7987" w:rsidRDefault="00085685" w:rsidP="00280356">
            <w:pPr>
              <w:pStyle w:val="NormalWeb"/>
              <w:spacing w:before="0" w:beforeAutospacing="0" w:after="75" w:afterAutospacing="0" w:line="276" w:lineRule="auto"/>
              <w:jc w:val="center"/>
              <w:rPr>
                <w:rFonts w:ascii="Arial" w:hAnsi="Arial" w:cs="Arial"/>
                <w:b/>
                <w:color w:val="000000" w:themeColor="text1"/>
                <w:sz w:val="22"/>
                <w:szCs w:val="22"/>
                <w:lang w:val="en-US"/>
              </w:rPr>
            </w:pPr>
          </w:p>
          <w:p w:rsidR="00C93A88" w:rsidRPr="000A7987" w:rsidRDefault="00C93A88" w:rsidP="00280356">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085685" w:rsidRPr="000A7987" w:rsidRDefault="00085685" w:rsidP="00280356">
            <w:pPr>
              <w:pStyle w:val="NormalWeb"/>
              <w:spacing w:before="0" w:beforeAutospacing="0" w:after="75" w:afterAutospacing="0" w:line="276" w:lineRule="auto"/>
              <w:jc w:val="center"/>
              <w:rPr>
                <w:rFonts w:ascii="Arial" w:hAnsi="Arial" w:cs="Arial"/>
                <w:b/>
                <w:color w:val="000000" w:themeColor="text1"/>
                <w:sz w:val="22"/>
                <w:szCs w:val="22"/>
                <w:lang w:val="en-US"/>
              </w:rPr>
            </w:pPr>
          </w:p>
          <w:p w:rsidR="00C93A88" w:rsidRPr="000A7987" w:rsidRDefault="00085685" w:rsidP="00280356">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w:t>
            </w:r>
            <w:r w:rsidR="00464812" w:rsidRPr="000A7987">
              <w:rPr>
                <w:rFonts w:ascii="Arial" w:hAnsi="Arial" w:cs="Arial"/>
                <w:b/>
                <w:color w:val="000000" w:themeColor="text1"/>
                <w:sz w:val="22"/>
                <w:szCs w:val="22"/>
                <w:lang w:val="en-US"/>
              </w:rPr>
              <w:t xml:space="preserve"> </w:t>
            </w:r>
            <w:r w:rsidR="00C93A88" w:rsidRPr="000A7987">
              <w:rPr>
                <w:rFonts w:ascii="Arial" w:hAnsi="Arial" w:cs="Arial"/>
                <w:b/>
                <w:color w:val="000000" w:themeColor="text1"/>
                <w:sz w:val="22"/>
                <w:szCs w:val="22"/>
                <w:lang w:val="en-US"/>
              </w:rPr>
              <w:t>Amendments</w:t>
            </w:r>
          </w:p>
        </w:tc>
      </w:tr>
      <w:tr w:rsidR="00C93A88" w:rsidRPr="000A7987" w:rsidTr="008F429C">
        <w:tc>
          <w:tcPr>
            <w:tcW w:w="2943" w:type="dxa"/>
          </w:tcPr>
          <w:p w:rsidR="00085685" w:rsidRPr="000A7987" w:rsidRDefault="00085685" w:rsidP="00085685">
            <w:pPr>
              <w:spacing w:line="276" w:lineRule="auto"/>
              <w:rPr>
                <w:rFonts w:ascii="Arial" w:hAnsi="Arial" w:cs="Arial"/>
                <w:b/>
                <w:bCs/>
                <w:color w:val="000000" w:themeColor="text1"/>
                <w:lang w:val="en-US"/>
              </w:rPr>
            </w:pPr>
          </w:p>
          <w:p w:rsidR="00464812" w:rsidRPr="000A7987" w:rsidRDefault="00C93A88" w:rsidP="00085685">
            <w:pPr>
              <w:spacing w:line="276" w:lineRule="auto"/>
              <w:rPr>
                <w:rFonts w:ascii="Arial" w:hAnsi="Arial" w:cs="Arial"/>
                <w:color w:val="000000" w:themeColor="text1"/>
                <w:u w:val="single"/>
                <w:lang w:val="en-US"/>
              </w:rPr>
            </w:pPr>
            <w:r w:rsidRPr="000A7987">
              <w:rPr>
                <w:rFonts w:ascii="Arial" w:hAnsi="Arial" w:cs="Arial"/>
                <w:b/>
                <w:bCs/>
                <w:color w:val="000000" w:themeColor="text1"/>
                <w:u w:val="single"/>
                <w:lang w:val="en-US"/>
              </w:rPr>
              <w:t>6.1</w:t>
            </w:r>
            <w:r w:rsidRPr="000A7987">
              <w:rPr>
                <w:rFonts w:ascii="Arial" w:hAnsi="Arial" w:cs="Arial"/>
                <w:color w:val="000000" w:themeColor="text1"/>
                <w:u w:val="single"/>
                <w:lang w:val="en-US"/>
              </w:rPr>
              <w:t xml:space="preserve"> </w:t>
            </w:r>
          </w:p>
          <w:p w:rsidR="00C93A88" w:rsidRPr="000A7987" w:rsidRDefault="00C93A88"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Membership shall be open to:</w:t>
            </w:r>
          </w:p>
          <w:p w:rsidR="00C93A88" w:rsidRPr="000A7987" w:rsidRDefault="00C93A88" w:rsidP="00085685">
            <w:pPr>
              <w:spacing w:line="276" w:lineRule="auto"/>
              <w:rPr>
                <w:rFonts w:ascii="Arial" w:hAnsi="Arial" w:cs="Arial"/>
                <w:color w:val="000000" w:themeColor="text1"/>
                <w:lang w:val="en-US"/>
              </w:rPr>
            </w:pPr>
          </w:p>
          <w:p w:rsidR="00C93A88" w:rsidRPr="000A7987" w:rsidRDefault="00C93A88"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w:t>
            </w:r>
            <w:proofErr w:type="spellStart"/>
            <w:r w:rsidRPr="000A7987">
              <w:rPr>
                <w:rFonts w:ascii="Arial" w:hAnsi="Arial" w:cs="Arial"/>
                <w:color w:val="000000" w:themeColor="text1"/>
                <w:lang w:val="en-US"/>
              </w:rPr>
              <w:t>i</w:t>
            </w:r>
            <w:proofErr w:type="spellEnd"/>
            <w:r w:rsidRPr="000A7987">
              <w:rPr>
                <w:rFonts w:ascii="Arial" w:hAnsi="Arial" w:cs="Arial"/>
                <w:color w:val="000000" w:themeColor="text1"/>
                <w:lang w:val="en-US"/>
              </w:rPr>
              <w:t>) any Person who is geographically based within, and providing services in the African region, and who is engaged in the use of, or business of providing, open system protocol network services; or</w:t>
            </w:r>
          </w:p>
          <w:p w:rsidR="00085685" w:rsidRPr="000A7987" w:rsidRDefault="00085685" w:rsidP="00085685">
            <w:pPr>
              <w:spacing w:line="276" w:lineRule="auto"/>
              <w:rPr>
                <w:rFonts w:ascii="Arial" w:hAnsi="Arial" w:cs="Arial"/>
                <w:color w:val="000000" w:themeColor="text1"/>
                <w:lang w:val="en-US"/>
              </w:rPr>
            </w:pPr>
          </w:p>
          <w:p w:rsidR="00085685" w:rsidRPr="000A7987" w:rsidRDefault="00085685"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(ii) any other Person who is approved by the Board or the members.</w:t>
            </w:r>
          </w:p>
          <w:p w:rsidR="00BC61D1" w:rsidRPr="000A7987" w:rsidRDefault="00BC61D1"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tc>
        <w:tc>
          <w:tcPr>
            <w:tcW w:w="3261" w:type="dxa"/>
          </w:tcPr>
          <w:p w:rsidR="00085685" w:rsidRPr="000A7987" w:rsidRDefault="00085685" w:rsidP="00085685">
            <w:pPr>
              <w:spacing w:line="276" w:lineRule="auto"/>
              <w:rPr>
                <w:rFonts w:ascii="Arial" w:hAnsi="Arial" w:cs="Arial"/>
                <w:color w:val="000000" w:themeColor="text1"/>
                <w:lang w:val="en-US"/>
              </w:rPr>
            </w:pPr>
          </w:p>
          <w:p w:rsidR="00464812" w:rsidRPr="000A7987" w:rsidRDefault="00464812" w:rsidP="00085685">
            <w:pPr>
              <w:spacing w:line="276" w:lineRule="auto"/>
              <w:rPr>
                <w:rFonts w:ascii="Arial" w:hAnsi="Arial" w:cs="Arial"/>
                <w:color w:val="000000" w:themeColor="text1"/>
                <w:lang w:val="en-US"/>
              </w:rPr>
            </w:pPr>
          </w:p>
          <w:p w:rsidR="00C93A88" w:rsidRPr="000A7987" w:rsidRDefault="000D53F8"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To amend </w:t>
            </w:r>
            <w:r w:rsidRPr="000A7987">
              <w:rPr>
                <w:rFonts w:ascii="Arial" w:hAnsi="Arial" w:cs="Arial"/>
                <w:b/>
                <w:color w:val="000000" w:themeColor="text1"/>
                <w:lang w:val="en-US"/>
              </w:rPr>
              <w:t>Article 6.1</w:t>
            </w:r>
            <w:r w:rsidR="00BC61D1" w:rsidRPr="000A7987">
              <w:rPr>
                <w:rFonts w:ascii="Arial" w:hAnsi="Arial" w:cs="Arial"/>
                <w:b/>
                <w:color w:val="000000" w:themeColor="text1"/>
                <w:lang w:val="en-US"/>
              </w:rPr>
              <w:t>(</w:t>
            </w:r>
            <w:proofErr w:type="spellStart"/>
            <w:r w:rsidR="00BC61D1" w:rsidRPr="000A7987">
              <w:rPr>
                <w:rFonts w:ascii="Arial" w:hAnsi="Arial" w:cs="Arial"/>
                <w:b/>
                <w:color w:val="000000" w:themeColor="text1"/>
                <w:lang w:val="en-US"/>
              </w:rPr>
              <w:t>i</w:t>
            </w:r>
            <w:proofErr w:type="spellEnd"/>
            <w:r w:rsidR="00BC61D1" w:rsidRPr="000A7987">
              <w:rPr>
                <w:rFonts w:ascii="Arial" w:hAnsi="Arial" w:cs="Arial"/>
                <w:b/>
                <w:color w:val="000000" w:themeColor="text1"/>
                <w:lang w:val="en-US"/>
              </w:rPr>
              <w:t>)</w:t>
            </w:r>
            <w:r w:rsidRPr="000A7987">
              <w:rPr>
                <w:rFonts w:ascii="Arial" w:hAnsi="Arial" w:cs="Arial"/>
                <w:color w:val="000000" w:themeColor="text1"/>
                <w:lang w:val="en-US"/>
              </w:rPr>
              <w:t xml:space="preserve"> so that it may be read as follows:</w:t>
            </w:r>
          </w:p>
          <w:p w:rsidR="000D53F8" w:rsidRPr="000A7987" w:rsidRDefault="000D53F8" w:rsidP="00085685">
            <w:pPr>
              <w:spacing w:line="276" w:lineRule="auto"/>
              <w:rPr>
                <w:rFonts w:ascii="Arial" w:hAnsi="Arial" w:cs="Arial"/>
                <w:color w:val="000000" w:themeColor="text1"/>
                <w:lang w:val="en-US"/>
              </w:rPr>
            </w:pPr>
          </w:p>
          <w:p w:rsidR="00A014B3" w:rsidRPr="000A7987" w:rsidRDefault="00A014B3"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Membership shall be open to</w:t>
            </w:r>
            <w:r w:rsidR="00085685" w:rsidRPr="000A7987">
              <w:rPr>
                <w:rFonts w:ascii="Arial" w:hAnsi="Arial" w:cs="Arial"/>
                <w:color w:val="000000" w:themeColor="text1"/>
                <w:lang w:val="en-US"/>
              </w:rPr>
              <w:t xml:space="preserve"> </w:t>
            </w:r>
            <w:r w:rsidRPr="000A7987">
              <w:rPr>
                <w:rFonts w:ascii="Arial" w:hAnsi="Arial" w:cs="Arial"/>
                <w:b/>
                <w:color w:val="000000" w:themeColor="text1"/>
                <w:lang w:val="en-US"/>
              </w:rPr>
              <w:t>any corporate which complies with Internet Resources Policy approved by AFRINIC community</w:t>
            </w:r>
          </w:p>
          <w:p w:rsidR="00C93A88" w:rsidRPr="000A7987" w:rsidRDefault="00C93A88"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tc>
        <w:tc>
          <w:tcPr>
            <w:tcW w:w="3402" w:type="dxa"/>
          </w:tcPr>
          <w:p w:rsidR="00085685" w:rsidRPr="000A7987" w:rsidRDefault="00085685"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464812" w:rsidRPr="000A7987" w:rsidRDefault="00464812"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C93A88" w:rsidRPr="000A7987" w:rsidRDefault="00A014B3"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r w:rsidRPr="000A7987">
              <w:rPr>
                <w:rFonts w:ascii="Arial" w:hAnsi="Arial" w:cs="Arial"/>
                <w:color w:val="000000" w:themeColor="text1"/>
                <w:sz w:val="22"/>
                <w:szCs w:val="22"/>
                <w:lang w:val="en-US"/>
              </w:rPr>
              <w:t>The term “person” shall be amended into “corporate” because most of the current membership holders are corporate instead of “persons”.</w:t>
            </w:r>
          </w:p>
          <w:p w:rsidR="00A014B3" w:rsidRPr="000A7987" w:rsidRDefault="00A014B3"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A014B3" w:rsidRPr="000A7987" w:rsidRDefault="00A014B3"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r w:rsidRPr="000A7987">
              <w:rPr>
                <w:rFonts w:ascii="Arial" w:hAnsi="Arial" w:cs="Arial"/>
                <w:color w:val="000000" w:themeColor="text1"/>
                <w:sz w:val="22"/>
                <w:szCs w:val="22"/>
                <w:lang w:val="en-US"/>
              </w:rPr>
              <w:t>Membership shall be open to any corporate which comply with Internet Resources Policy approved by AFRINIC community instead of setting geographical criteria as community discussion is what matters the most here.</w:t>
            </w:r>
          </w:p>
          <w:p w:rsidR="00BC61D1" w:rsidRPr="000A7987" w:rsidRDefault="00BC61D1"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tc>
      </w:tr>
      <w:tr w:rsidR="00BC61D1" w:rsidRPr="000A7987" w:rsidTr="008F429C">
        <w:tc>
          <w:tcPr>
            <w:tcW w:w="2943" w:type="dxa"/>
          </w:tcPr>
          <w:p w:rsidR="00464812" w:rsidRPr="000A7987" w:rsidRDefault="00464812" w:rsidP="00085685">
            <w:pPr>
              <w:spacing w:line="276" w:lineRule="auto"/>
              <w:rPr>
                <w:rFonts w:ascii="Arial" w:hAnsi="Arial" w:cs="Arial"/>
                <w:b/>
                <w:color w:val="000000" w:themeColor="text1"/>
                <w:shd w:val="clear" w:color="auto" w:fill="FFFFFF"/>
                <w:lang w:val="en-US"/>
              </w:rPr>
            </w:pPr>
          </w:p>
          <w:p w:rsidR="00464812" w:rsidRPr="000A7987" w:rsidRDefault="00BC61D1" w:rsidP="00085685">
            <w:pPr>
              <w:spacing w:line="276" w:lineRule="auto"/>
              <w:rPr>
                <w:rFonts w:ascii="Arial" w:hAnsi="Arial" w:cs="Arial"/>
                <w:color w:val="000000" w:themeColor="text1"/>
                <w:u w:val="single"/>
                <w:shd w:val="clear" w:color="auto" w:fill="FFFFFF"/>
                <w:lang w:val="en-US"/>
              </w:rPr>
            </w:pPr>
            <w:r w:rsidRPr="000A7987">
              <w:rPr>
                <w:rFonts w:ascii="Arial" w:hAnsi="Arial" w:cs="Arial"/>
                <w:b/>
                <w:color w:val="000000" w:themeColor="text1"/>
                <w:u w:val="single"/>
                <w:shd w:val="clear" w:color="auto" w:fill="FFFFFF"/>
                <w:lang w:val="en-US"/>
              </w:rPr>
              <w:t>6.4</w:t>
            </w:r>
            <w:r w:rsidRPr="000A7987">
              <w:rPr>
                <w:rFonts w:ascii="Arial" w:hAnsi="Arial" w:cs="Arial"/>
                <w:color w:val="000000" w:themeColor="text1"/>
                <w:u w:val="single"/>
                <w:shd w:val="clear" w:color="auto" w:fill="FFFFFF"/>
                <w:lang w:val="en-US"/>
              </w:rPr>
              <w:t xml:space="preserve"> </w:t>
            </w:r>
          </w:p>
          <w:p w:rsidR="00BC61D1" w:rsidRPr="000A7987" w:rsidRDefault="00BC61D1" w:rsidP="00085685">
            <w:pPr>
              <w:spacing w:line="276" w:lineRule="auto"/>
              <w:rPr>
                <w:rFonts w:ascii="Arial" w:hAnsi="Arial" w:cs="Arial"/>
                <w:color w:val="000000" w:themeColor="text1"/>
                <w:shd w:val="clear" w:color="auto" w:fill="FFFFFF"/>
                <w:lang w:val="en-US"/>
              </w:rPr>
            </w:pPr>
            <w:r w:rsidRPr="000A7987">
              <w:rPr>
                <w:rFonts w:ascii="Arial" w:hAnsi="Arial" w:cs="Arial"/>
                <w:color w:val="000000" w:themeColor="text1"/>
                <w:shd w:val="clear" w:color="auto" w:fill="FFFFFF"/>
                <w:lang w:val="en-US"/>
              </w:rPr>
              <w:t>Resource Member - A legal entity (local Internet registry or end-site) shall be deemed to be a Resource Member of AFRINIC after it has completed the following formalities cumulatively:</w:t>
            </w:r>
          </w:p>
          <w:p w:rsidR="00BC61D1" w:rsidRPr="000A7987" w:rsidRDefault="00BC61D1" w:rsidP="00085685">
            <w:pPr>
              <w:spacing w:line="276" w:lineRule="auto"/>
              <w:rPr>
                <w:rFonts w:ascii="Arial" w:hAnsi="Arial" w:cs="Arial"/>
                <w:color w:val="000000" w:themeColor="text1"/>
                <w:shd w:val="clear" w:color="auto" w:fill="FFFFFF"/>
                <w:lang w:val="en-US"/>
              </w:rPr>
            </w:pPr>
            <w:r w:rsidRPr="000A7987">
              <w:rPr>
                <w:rFonts w:ascii="Arial" w:hAnsi="Arial" w:cs="Arial"/>
                <w:color w:val="000000" w:themeColor="text1"/>
                <w:shd w:val="clear" w:color="auto" w:fill="FFFFFF"/>
                <w:lang w:val="en-US"/>
              </w:rPr>
              <w:t>(</w:t>
            </w:r>
            <w:proofErr w:type="spellStart"/>
            <w:r w:rsidRPr="000A7987">
              <w:rPr>
                <w:rFonts w:ascii="Arial" w:hAnsi="Arial" w:cs="Arial"/>
                <w:color w:val="000000" w:themeColor="text1"/>
                <w:shd w:val="clear" w:color="auto" w:fill="FFFFFF"/>
                <w:lang w:val="en-US"/>
              </w:rPr>
              <w:t>i</w:t>
            </w:r>
            <w:proofErr w:type="spellEnd"/>
            <w:r w:rsidRPr="000A7987">
              <w:rPr>
                <w:rFonts w:ascii="Arial" w:hAnsi="Arial" w:cs="Arial"/>
                <w:color w:val="000000" w:themeColor="text1"/>
                <w:shd w:val="clear" w:color="auto" w:fill="FFFFFF"/>
                <w:lang w:val="en-US"/>
              </w:rPr>
              <w:t>) justified its need for the right to use Internet Number Resources to AFRINIC</w:t>
            </w:r>
          </w:p>
          <w:p w:rsidR="00085685" w:rsidRPr="000A7987" w:rsidRDefault="00085685" w:rsidP="00085685">
            <w:pPr>
              <w:spacing w:line="276" w:lineRule="auto"/>
              <w:rPr>
                <w:rFonts w:ascii="Arial" w:hAnsi="Arial" w:cs="Arial"/>
                <w:color w:val="000000" w:themeColor="text1"/>
                <w:shd w:val="clear" w:color="auto" w:fill="FFFFFF"/>
                <w:lang w:val="en-US"/>
              </w:rPr>
            </w:pPr>
            <w:r w:rsidRPr="000A7987">
              <w:rPr>
                <w:rFonts w:ascii="Arial" w:hAnsi="Arial" w:cs="Arial"/>
                <w:color w:val="000000" w:themeColor="text1"/>
                <w:shd w:val="clear" w:color="auto" w:fill="FFFFFF"/>
                <w:lang w:val="en-US"/>
              </w:rPr>
              <w:t>(ii) signed AFRINIC’s Registration Service Agreement; and</w:t>
            </w:r>
          </w:p>
          <w:p w:rsidR="00085685" w:rsidRPr="000A7987" w:rsidRDefault="00085685" w:rsidP="00085685">
            <w:pPr>
              <w:spacing w:line="276" w:lineRule="auto"/>
              <w:rPr>
                <w:rFonts w:ascii="Arial" w:hAnsi="Arial" w:cs="Arial"/>
                <w:color w:val="000000" w:themeColor="text1"/>
                <w:shd w:val="clear" w:color="auto" w:fill="FFFFFF"/>
                <w:lang w:val="en-US"/>
              </w:rPr>
            </w:pPr>
            <w:r w:rsidRPr="000A7987">
              <w:rPr>
                <w:rFonts w:ascii="Arial" w:hAnsi="Arial" w:cs="Arial"/>
                <w:color w:val="000000" w:themeColor="text1"/>
                <w:shd w:val="clear" w:color="auto" w:fill="FFFFFF"/>
                <w:lang w:val="en-US"/>
              </w:rPr>
              <w:t>(iii) paid the relevant setup membership fees related to Internet Number Resources allocated/assigned to it by AFRINIC Registration Service.</w:t>
            </w:r>
          </w:p>
          <w:p w:rsidR="00BC61D1" w:rsidRPr="000A7987" w:rsidRDefault="00BC61D1" w:rsidP="00085685">
            <w:pPr>
              <w:spacing w:line="276" w:lineRule="auto"/>
              <w:rPr>
                <w:rFonts w:ascii="Arial" w:hAnsi="Arial" w:cs="Arial"/>
                <w:color w:val="000000" w:themeColor="text1"/>
                <w:shd w:val="clear" w:color="auto" w:fill="FFFFFF"/>
                <w:lang w:val="en-US"/>
              </w:rPr>
            </w:pPr>
          </w:p>
        </w:tc>
        <w:tc>
          <w:tcPr>
            <w:tcW w:w="3261" w:type="dxa"/>
          </w:tcPr>
          <w:p w:rsidR="00464812" w:rsidRPr="000A7987" w:rsidRDefault="00464812" w:rsidP="00085685">
            <w:pPr>
              <w:spacing w:line="276" w:lineRule="auto"/>
              <w:rPr>
                <w:rFonts w:ascii="Arial" w:hAnsi="Arial" w:cs="Arial"/>
                <w:color w:val="000000" w:themeColor="text1"/>
                <w:lang w:val="en-US"/>
              </w:rPr>
            </w:pPr>
          </w:p>
          <w:p w:rsidR="00464812" w:rsidRPr="000A7987" w:rsidRDefault="00464812" w:rsidP="00085685">
            <w:pPr>
              <w:spacing w:line="276" w:lineRule="auto"/>
              <w:rPr>
                <w:rFonts w:ascii="Arial" w:hAnsi="Arial" w:cs="Arial"/>
                <w:color w:val="000000" w:themeColor="text1"/>
                <w:lang w:val="en-US"/>
              </w:rPr>
            </w:pPr>
          </w:p>
          <w:p w:rsidR="00BC61D1" w:rsidRPr="000A7987" w:rsidRDefault="00085685"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To amend </w:t>
            </w:r>
            <w:r w:rsidRPr="000A7987">
              <w:rPr>
                <w:rFonts w:ascii="Arial" w:hAnsi="Arial" w:cs="Arial"/>
                <w:b/>
                <w:color w:val="000000" w:themeColor="text1"/>
                <w:lang w:val="en-US"/>
              </w:rPr>
              <w:t xml:space="preserve">Article 6.4 </w:t>
            </w:r>
            <w:r w:rsidRPr="000A7987">
              <w:rPr>
                <w:rFonts w:ascii="Arial" w:hAnsi="Arial" w:cs="Arial"/>
                <w:color w:val="000000" w:themeColor="text1"/>
                <w:lang w:val="en-US"/>
              </w:rPr>
              <w:t>by deleting the provisions under (</w:t>
            </w:r>
            <w:proofErr w:type="spellStart"/>
            <w:r w:rsidRPr="000A7987">
              <w:rPr>
                <w:rFonts w:ascii="Arial" w:hAnsi="Arial" w:cs="Arial"/>
                <w:color w:val="000000" w:themeColor="text1"/>
                <w:lang w:val="en-US"/>
              </w:rPr>
              <w:t>i</w:t>
            </w:r>
            <w:proofErr w:type="spellEnd"/>
            <w:r w:rsidRPr="000A7987">
              <w:rPr>
                <w:rFonts w:ascii="Arial" w:hAnsi="Arial" w:cs="Arial"/>
                <w:color w:val="000000" w:themeColor="text1"/>
                <w:lang w:val="en-US"/>
              </w:rPr>
              <w:t>), so that Article 6.4 reads as follows:</w:t>
            </w:r>
          </w:p>
          <w:p w:rsidR="00085685" w:rsidRPr="000A7987" w:rsidRDefault="00085685" w:rsidP="00085685">
            <w:pPr>
              <w:spacing w:line="276" w:lineRule="auto"/>
              <w:rPr>
                <w:rFonts w:ascii="Arial" w:hAnsi="Arial" w:cs="Arial"/>
                <w:color w:val="000000" w:themeColor="text1"/>
                <w:lang w:val="en-US"/>
              </w:rPr>
            </w:pPr>
          </w:p>
          <w:p w:rsidR="00085685" w:rsidRPr="000A7987" w:rsidRDefault="00085685" w:rsidP="00085685">
            <w:pPr>
              <w:spacing w:line="276" w:lineRule="auto"/>
              <w:rPr>
                <w:rFonts w:ascii="Arial" w:hAnsi="Arial" w:cs="Arial"/>
                <w:b/>
                <w:color w:val="000000" w:themeColor="text1"/>
                <w:lang w:val="en-US"/>
              </w:rPr>
            </w:pPr>
            <w:r w:rsidRPr="000A7987">
              <w:rPr>
                <w:rFonts w:ascii="Arial" w:hAnsi="Arial" w:cs="Arial"/>
                <w:b/>
                <w:color w:val="000000" w:themeColor="text1"/>
                <w:lang w:val="en-US"/>
              </w:rPr>
              <w:t>Resource Member – A legal entity (local internet registry or end-site) shall be deemed to be a Resource Member of AFRINIC after it has completed the following formalities cumulatively:</w:t>
            </w:r>
          </w:p>
          <w:p w:rsidR="00085685" w:rsidRPr="000A7987" w:rsidRDefault="00085685" w:rsidP="00085685">
            <w:pPr>
              <w:spacing w:line="276" w:lineRule="auto"/>
              <w:rPr>
                <w:rFonts w:ascii="Arial" w:hAnsi="Arial" w:cs="Arial"/>
                <w:b/>
                <w:color w:val="000000" w:themeColor="text1"/>
                <w:lang w:val="en-US"/>
              </w:rPr>
            </w:pPr>
            <w:r w:rsidRPr="000A7987">
              <w:rPr>
                <w:rFonts w:ascii="Arial" w:hAnsi="Arial" w:cs="Arial"/>
                <w:b/>
                <w:color w:val="000000" w:themeColor="text1"/>
                <w:lang w:val="en-US"/>
              </w:rPr>
              <w:t>(</w:t>
            </w:r>
            <w:proofErr w:type="spellStart"/>
            <w:r w:rsidRPr="000A7987">
              <w:rPr>
                <w:rFonts w:ascii="Arial" w:hAnsi="Arial" w:cs="Arial"/>
                <w:b/>
                <w:color w:val="000000" w:themeColor="text1"/>
                <w:lang w:val="en-US"/>
              </w:rPr>
              <w:t>i</w:t>
            </w:r>
            <w:proofErr w:type="spellEnd"/>
            <w:r w:rsidRPr="000A7987">
              <w:rPr>
                <w:rFonts w:ascii="Arial" w:hAnsi="Arial" w:cs="Arial"/>
                <w:b/>
                <w:color w:val="000000" w:themeColor="text1"/>
                <w:lang w:val="en-US"/>
              </w:rPr>
              <w:t>) signed AFRINIC’s Registration Service Agreement</w:t>
            </w:r>
          </w:p>
          <w:p w:rsidR="00085685" w:rsidRPr="000A7987" w:rsidRDefault="00085685" w:rsidP="00085685">
            <w:pPr>
              <w:spacing w:line="276" w:lineRule="auto"/>
              <w:rPr>
                <w:rFonts w:ascii="Arial" w:hAnsi="Arial" w:cs="Arial"/>
                <w:b/>
                <w:color w:val="000000" w:themeColor="text1"/>
                <w:lang w:val="en-US"/>
              </w:rPr>
            </w:pPr>
            <w:r w:rsidRPr="000A7987">
              <w:rPr>
                <w:rFonts w:ascii="Arial" w:hAnsi="Arial" w:cs="Arial"/>
                <w:b/>
                <w:color w:val="000000" w:themeColor="text1"/>
                <w:lang w:val="en-US"/>
              </w:rPr>
              <w:t>(ii) paid the relevant setup and membership fees related to Internet Number Resources allocated/assigned to it by AFRINIC Registration Service.</w:t>
            </w:r>
          </w:p>
          <w:p w:rsidR="00464812" w:rsidRDefault="00464812" w:rsidP="00085685">
            <w:pPr>
              <w:spacing w:line="276" w:lineRule="auto"/>
              <w:rPr>
                <w:rFonts w:ascii="Arial" w:hAnsi="Arial" w:cs="Arial"/>
                <w:color w:val="000000" w:themeColor="text1"/>
                <w:lang w:val="en-US"/>
              </w:rPr>
            </w:pPr>
          </w:p>
          <w:p w:rsidR="000A7987" w:rsidRPr="000A7987" w:rsidRDefault="000A7987" w:rsidP="00085685">
            <w:pPr>
              <w:spacing w:line="276" w:lineRule="auto"/>
              <w:rPr>
                <w:rFonts w:ascii="Arial" w:hAnsi="Arial" w:cs="Arial"/>
                <w:color w:val="000000" w:themeColor="text1"/>
                <w:lang w:val="en-US"/>
              </w:rPr>
            </w:pPr>
          </w:p>
        </w:tc>
        <w:tc>
          <w:tcPr>
            <w:tcW w:w="3402" w:type="dxa"/>
          </w:tcPr>
          <w:p w:rsidR="00464812" w:rsidRPr="000A7987" w:rsidRDefault="00464812" w:rsidP="00085685">
            <w:pPr>
              <w:spacing w:line="276" w:lineRule="auto"/>
              <w:rPr>
                <w:rFonts w:ascii="Arial" w:hAnsi="Arial" w:cs="Arial"/>
                <w:color w:val="000000" w:themeColor="text1"/>
                <w:lang w:val="en-US"/>
              </w:rPr>
            </w:pPr>
          </w:p>
          <w:p w:rsidR="00464812" w:rsidRPr="000A7987" w:rsidRDefault="00464812" w:rsidP="00085685">
            <w:pPr>
              <w:spacing w:line="276" w:lineRule="auto"/>
              <w:rPr>
                <w:rFonts w:ascii="Arial" w:hAnsi="Arial" w:cs="Arial"/>
                <w:color w:val="000000" w:themeColor="text1"/>
                <w:lang w:val="en-US"/>
              </w:rPr>
            </w:pPr>
          </w:p>
          <w:p w:rsidR="00BC61D1" w:rsidRPr="000A7987" w:rsidRDefault="00BC61D1"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AFRINIC is just a </w:t>
            </w:r>
            <w:proofErr w:type="gramStart"/>
            <w:r w:rsidRPr="000A7987">
              <w:rPr>
                <w:rFonts w:ascii="Arial" w:hAnsi="Arial" w:cs="Arial"/>
                <w:color w:val="000000" w:themeColor="text1"/>
                <w:lang w:val="en-US"/>
              </w:rPr>
              <w:t>book-keeper</w:t>
            </w:r>
            <w:proofErr w:type="gramEnd"/>
            <w:r w:rsidRPr="000A7987">
              <w:rPr>
                <w:rFonts w:ascii="Arial" w:hAnsi="Arial" w:cs="Arial"/>
                <w:color w:val="000000" w:themeColor="text1"/>
                <w:lang w:val="en-US"/>
              </w:rPr>
              <w:t xml:space="preserve"> and shall not be involve</w:t>
            </w:r>
            <w:r w:rsidR="00085685" w:rsidRPr="000A7987">
              <w:rPr>
                <w:rFonts w:ascii="Arial" w:hAnsi="Arial" w:cs="Arial"/>
                <w:color w:val="000000" w:themeColor="text1"/>
                <w:lang w:val="en-US"/>
              </w:rPr>
              <w:t>d</w:t>
            </w:r>
            <w:r w:rsidRPr="000A7987">
              <w:rPr>
                <w:rFonts w:ascii="Arial" w:hAnsi="Arial" w:cs="Arial"/>
                <w:color w:val="000000" w:themeColor="text1"/>
                <w:lang w:val="en-US"/>
              </w:rPr>
              <w:t xml:space="preserve"> in policy-related matter</w:t>
            </w:r>
            <w:r w:rsidR="00464812" w:rsidRPr="000A7987">
              <w:rPr>
                <w:rFonts w:ascii="Arial" w:hAnsi="Arial" w:cs="Arial"/>
                <w:color w:val="000000" w:themeColor="text1"/>
                <w:lang w:val="en-US"/>
              </w:rPr>
              <w:t>s by requiring Resource Members to justify their needs to AFRINIC</w:t>
            </w:r>
            <w:r w:rsidRPr="000A7987">
              <w:rPr>
                <w:rFonts w:ascii="Arial" w:hAnsi="Arial" w:cs="Arial"/>
                <w:color w:val="000000" w:themeColor="text1"/>
                <w:lang w:val="en-US"/>
              </w:rPr>
              <w:t>. Also, this shall not appear in Bylaws - how resources are distrib</w:t>
            </w:r>
            <w:r w:rsidR="00464812" w:rsidRPr="000A7987">
              <w:rPr>
                <w:rFonts w:ascii="Arial" w:hAnsi="Arial" w:cs="Arial"/>
                <w:color w:val="000000" w:themeColor="text1"/>
                <w:lang w:val="en-US"/>
              </w:rPr>
              <w:t xml:space="preserve">uted shall be decided by Policy </w:t>
            </w:r>
            <w:r w:rsidRPr="000A7987">
              <w:rPr>
                <w:rFonts w:ascii="Arial" w:hAnsi="Arial" w:cs="Arial"/>
                <w:color w:val="000000" w:themeColor="text1"/>
                <w:lang w:val="en-US"/>
              </w:rPr>
              <w:t>approved by community discussion</w:t>
            </w:r>
            <w:r w:rsidR="00464812" w:rsidRPr="000A7987">
              <w:rPr>
                <w:rFonts w:ascii="Arial" w:hAnsi="Arial" w:cs="Arial"/>
                <w:color w:val="000000" w:themeColor="text1"/>
                <w:lang w:val="en-US"/>
              </w:rPr>
              <w:t>.</w:t>
            </w:r>
          </w:p>
        </w:tc>
      </w:tr>
      <w:tr w:rsidR="00B20753" w:rsidRPr="000A7987" w:rsidTr="00DB715A">
        <w:tc>
          <w:tcPr>
            <w:tcW w:w="2943" w:type="dxa"/>
            <w:shd w:val="clear" w:color="auto" w:fill="D9D9D9" w:themeFill="background1" w:themeFillShade="D9"/>
          </w:tcPr>
          <w:p w:rsidR="00B20753" w:rsidRPr="000A7987" w:rsidRDefault="00B20753" w:rsidP="00A323AD">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lastRenderedPageBreak/>
              <w:t>Existing Provisions</w:t>
            </w:r>
          </w:p>
        </w:tc>
        <w:tc>
          <w:tcPr>
            <w:tcW w:w="3261"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 Amendments</w:t>
            </w:r>
          </w:p>
        </w:tc>
      </w:tr>
      <w:tr w:rsidR="00B74D39" w:rsidRPr="000A7987" w:rsidTr="008F429C">
        <w:tc>
          <w:tcPr>
            <w:tcW w:w="2943" w:type="dxa"/>
          </w:tcPr>
          <w:p w:rsidR="00464812" w:rsidRPr="000A7987" w:rsidRDefault="00464812" w:rsidP="00085685">
            <w:pPr>
              <w:spacing w:line="276" w:lineRule="auto"/>
              <w:rPr>
                <w:rFonts w:ascii="Arial" w:hAnsi="Arial" w:cs="Arial"/>
                <w:b/>
                <w:bCs/>
                <w:color w:val="000000" w:themeColor="text1"/>
                <w:lang w:val="en-US"/>
              </w:rPr>
            </w:pPr>
          </w:p>
          <w:p w:rsidR="00464812" w:rsidRPr="000A7987" w:rsidRDefault="00B74D39" w:rsidP="00085685">
            <w:pPr>
              <w:spacing w:line="276" w:lineRule="auto"/>
              <w:rPr>
                <w:rFonts w:ascii="Arial" w:hAnsi="Arial" w:cs="Arial"/>
                <w:b/>
                <w:color w:val="000000" w:themeColor="text1"/>
                <w:u w:val="single"/>
                <w:lang w:val="en-US"/>
              </w:rPr>
            </w:pPr>
            <w:r w:rsidRPr="000A7987">
              <w:rPr>
                <w:rFonts w:ascii="Arial" w:hAnsi="Arial" w:cs="Arial"/>
                <w:b/>
                <w:bCs/>
                <w:color w:val="000000" w:themeColor="text1"/>
                <w:u w:val="single"/>
                <w:lang w:val="en-US"/>
              </w:rPr>
              <w:t>8.2</w:t>
            </w:r>
            <w:r w:rsidRPr="000A7987">
              <w:rPr>
                <w:rFonts w:ascii="Arial" w:hAnsi="Arial" w:cs="Arial"/>
                <w:b/>
                <w:color w:val="000000" w:themeColor="text1"/>
                <w:u w:val="single"/>
                <w:lang w:val="en-US"/>
              </w:rPr>
              <w:t xml:space="preserve"> </w:t>
            </w:r>
            <w:r w:rsidR="00464812" w:rsidRPr="000A7987">
              <w:rPr>
                <w:rFonts w:ascii="Arial" w:hAnsi="Arial" w:cs="Arial"/>
                <w:b/>
                <w:color w:val="000000" w:themeColor="text1"/>
                <w:u w:val="single"/>
                <w:lang w:val="en-US"/>
              </w:rPr>
              <w:t>(ii)</w:t>
            </w:r>
          </w:p>
          <w:p w:rsidR="00B74D39" w:rsidRPr="000A7987" w:rsidRDefault="00B74D39"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The membership of a Resource Member shall terminate upon:</w:t>
            </w:r>
          </w:p>
          <w:p w:rsidR="00B74D39" w:rsidRPr="000A7987" w:rsidRDefault="00B74D39" w:rsidP="00085685">
            <w:pPr>
              <w:spacing w:line="276" w:lineRule="auto"/>
              <w:rPr>
                <w:rFonts w:ascii="Arial" w:hAnsi="Arial" w:cs="Arial"/>
                <w:color w:val="000000" w:themeColor="text1"/>
                <w:lang w:val="en-US"/>
              </w:rPr>
            </w:pPr>
          </w:p>
          <w:p w:rsidR="00B74D39" w:rsidRPr="000A7987" w:rsidRDefault="00B74D39"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(ii) the Board, acting reasonably and in good faith, determining that the Resource Member has ceased to satisfy criteria for admission to membership of the Company or ceased to comply with Number Resources Management Policies;</w:t>
            </w:r>
          </w:p>
          <w:p w:rsidR="00B74D39" w:rsidRPr="000A7987" w:rsidRDefault="00B74D39"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tc>
        <w:tc>
          <w:tcPr>
            <w:tcW w:w="3261" w:type="dxa"/>
          </w:tcPr>
          <w:p w:rsidR="00464812" w:rsidRPr="000A7987" w:rsidRDefault="00464812" w:rsidP="00085685">
            <w:pPr>
              <w:spacing w:line="276" w:lineRule="auto"/>
              <w:rPr>
                <w:rFonts w:ascii="Arial" w:hAnsi="Arial" w:cs="Arial"/>
                <w:color w:val="000000" w:themeColor="text1"/>
                <w:lang w:val="en-US"/>
              </w:rPr>
            </w:pPr>
          </w:p>
          <w:p w:rsidR="00464812" w:rsidRPr="000A7987" w:rsidRDefault="00464812" w:rsidP="00085685">
            <w:pPr>
              <w:spacing w:line="276" w:lineRule="auto"/>
              <w:rPr>
                <w:rFonts w:ascii="Arial" w:hAnsi="Arial" w:cs="Arial"/>
                <w:color w:val="000000" w:themeColor="text1"/>
                <w:lang w:val="en-US"/>
              </w:rPr>
            </w:pPr>
          </w:p>
          <w:p w:rsidR="00464812" w:rsidRPr="000A7987" w:rsidRDefault="00464812"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be amended to read as follows:</w:t>
            </w:r>
          </w:p>
          <w:p w:rsidR="0038141B" w:rsidRPr="000A7987" w:rsidRDefault="0038141B" w:rsidP="00085685">
            <w:pPr>
              <w:spacing w:line="276" w:lineRule="auto"/>
              <w:rPr>
                <w:rFonts w:ascii="Arial" w:hAnsi="Arial" w:cs="Arial"/>
                <w:color w:val="000000" w:themeColor="text1"/>
                <w:lang w:val="en-US"/>
              </w:rPr>
            </w:pPr>
          </w:p>
          <w:p w:rsidR="00B74D39" w:rsidRPr="000A7987" w:rsidRDefault="00B74D39" w:rsidP="0038141B">
            <w:pPr>
              <w:spacing w:line="276" w:lineRule="auto"/>
              <w:rPr>
                <w:rFonts w:ascii="Arial" w:hAnsi="Arial" w:cs="Arial"/>
                <w:color w:val="000000" w:themeColor="text1"/>
                <w:lang w:val="en-US"/>
              </w:rPr>
            </w:pPr>
            <w:r w:rsidRPr="000A7987">
              <w:rPr>
                <w:rFonts w:ascii="Arial" w:hAnsi="Arial" w:cs="Arial"/>
                <w:color w:val="000000" w:themeColor="text1"/>
                <w:lang w:val="en-US"/>
              </w:rPr>
              <w:t>(ii)</w:t>
            </w:r>
            <w:r w:rsidR="0038141B" w:rsidRPr="000A7987">
              <w:rPr>
                <w:rFonts w:ascii="Arial" w:hAnsi="Arial" w:cs="Arial"/>
                <w:color w:val="000000" w:themeColor="text1"/>
                <w:lang w:val="en-US"/>
              </w:rPr>
              <w:t xml:space="preserve"> </w:t>
            </w:r>
            <w:r w:rsidR="0038141B" w:rsidRPr="000A7987">
              <w:rPr>
                <w:rFonts w:ascii="Arial" w:hAnsi="Arial" w:cs="Arial"/>
                <w:b/>
                <w:color w:val="000000" w:themeColor="text1"/>
                <w:lang w:val="en-US"/>
              </w:rPr>
              <w:t>the Internet Resources Policy as approved by the AFRINIC community</w:t>
            </w:r>
            <w:r w:rsidR="0038141B" w:rsidRPr="000A7987">
              <w:rPr>
                <w:rFonts w:ascii="Arial" w:hAnsi="Arial" w:cs="Arial"/>
                <w:color w:val="000000" w:themeColor="text1"/>
                <w:lang w:val="en-US"/>
              </w:rPr>
              <w:t>, determining that the Resource Members has ceased to satisfy criteria for admission to membership of the Company or ceased to comply with Number Resources Management Policies;</w:t>
            </w:r>
          </w:p>
          <w:p w:rsidR="0038141B" w:rsidRPr="000A7987" w:rsidRDefault="0038141B" w:rsidP="0038141B">
            <w:pPr>
              <w:spacing w:line="276" w:lineRule="auto"/>
              <w:rPr>
                <w:rFonts w:ascii="Arial" w:hAnsi="Arial" w:cs="Arial"/>
                <w:color w:val="000000" w:themeColor="text1"/>
                <w:lang w:val="en-US"/>
              </w:rPr>
            </w:pPr>
          </w:p>
        </w:tc>
        <w:tc>
          <w:tcPr>
            <w:tcW w:w="3402" w:type="dxa"/>
          </w:tcPr>
          <w:p w:rsidR="00464812" w:rsidRPr="000A7987" w:rsidRDefault="00464812"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464812" w:rsidRPr="000A7987" w:rsidRDefault="00464812"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B74D39" w:rsidRPr="000A7987" w:rsidRDefault="00B74D39"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r w:rsidRPr="000A7987">
              <w:rPr>
                <w:rFonts w:ascii="Arial" w:hAnsi="Arial" w:cs="Arial"/>
                <w:color w:val="000000" w:themeColor="text1"/>
                <w:sz w:val="22"/>
                <w:szCs w:val="22"/>
                <w:lang w:val="en-US"/>
              </w:rPr>
              <w:t>This shall be decided by Internet Resources Policy approved by AFRINIC community instead of the Board. The Board shall not be involved in Internet Resources Policy-related matters.</w:t>
            </w:r>
          </w:p>
        </w:tc>
      </w:tr>
      <w:tr w:rsidR="00B74D39" w:rsidRPr="000A7987" w:rsidTr="008F429C">
        <w:trPr>
          <w:trHeight w:val="2314"/>
        </w:trPr>
        <w:tc>
          <w:tcPr>
            <w:tcW w:w="2943" w:type="dxa"/>
          </w:tcPr>
          <w:p w:rsidR="0038141B" w:rsidRPr="000A7987" w:rsidRDefault="0038141B" w:rsidP="00085685">
            <w:pPr>
              <w:spacing w:line="276" w:lineRule="auto"/>
              <w:rPr>
                <w:rFonts w:ascii="Arial" w:hAnsi="Arial" w:cs="Arial"/>
                <w:b/>
                <w:bCs/>
                <w:color w:val="000000" w:themeColor="text1"/>
                <w:lang w:val="en-US"/>
              </w:rPr>
            </w:pPr>
          </w:p>
          <w:p w:rsidR="0038141B" w:rsidRPr="000A7987" w:rsidRDefault="00B74D39" w:rsidP="00085685">
            <w:pPr>
              <w:spacing w:line="276" w:lineRule="auto"/>
              <w:rPr>
                <w:rFonts w:ascii="Arial" w:hAnsi="Arial" w:cs="Arial"/>
                <w:b/>
                <w:color w:val="000000" w:themeColor="text1"/>
                <w:u w:val="single"/>
                <w:lang w:val="en-US"/>
              </w:rPr>
            </w:pPr>
            <w:r w:rsidRPr="000A7987">
              <w:rPr>
                <w:rFonts w:ascii="Arial" w:hAnsi="Arial" w:cs="Arial"/>
                <w:b/>
                <w:bCs/>
                <w:color w:val="000000" w:themeColor="text1"/>
                <w:u w:val="single"/>
                <w:lang w:val="en-US"/>
              </w:rPr>
              <w:t>8.2</w:t>
            </w:r>
            <w:r w:rsidRPr="000A7987">
              <w:rPr>
                <w:rFonts w:ascii="Arial" w:hAnsi="Arial" w:cs="Arial"/>
                <w:b/>
                <w:color w:val="000000" w:themeColor="text1"/>
                <w:u w:val="single"/>
                <w:lang w:val="en-US"/>
              </w:rPr>
              <w:t>(iii)</w:t>
            </w:r>
          </w:p>
          <w:p w:rsidR="00B74D39" w:rsidRPr="000A7987" w:rsidRDefault="0038141B"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(iii)</w:t>
            </w:r>
            <w:r w:rsidR="00B74D39" w:rsidRPr="000A7987">
              <w:rPr>
                <w:rFonts w:ascii="Arial" w:hAnsi="Arial" w:cs="Arial"/>
                <w:color w:val="000000" w:themeColor="text1"/>
                <w:lang w:val="en-US"/>
              </w:rPr>
              <w:t xml:space="preserve"> the Board, acting reasonably and in good faith, determining that the Resource Member has refused or failed to comply with the provisions of this </w:t>
            </w:r>
            <w:proofErr w:type="gramStart"/>
            <w:r w:rsidR="00B74D39" w:rsidRPr="000A7987">
              <w:rPr>
                <w:rFonts w:ascii="Arial" w:hAnsi="Arial" w:cs="Arial"/>
                <w:color w:val="000000" w:themeColor="text1"/>
                <w:lang w:val="en-US"/>
              </w:rPr>
              <w:t>Constitution</w:t>
            </w:r>
            <w:proofErr w:type="gramEnd"/>
            <w:r w:rsidR="00B74D39" w:rsidRPr="000A7987">
              <w:rPr>
                <w:rFonts w:ascii="Arial" w:hAnsi="Arial" w:cs="Arial"/>
                <w:color w:val="000000" w:themeColor="text1"/>
                <w:lang w:val="en-US"/>
              </w:rPr>
              <w:t xml:space="preserve"> or any applicable rule made by the Board;</w:t>
            </w:r>
          </w:p>
          <w:p w:rsidR="00B74D39" w:rsidRPr="000A7987" w:rsidRDefault="00B74D39"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A323AD" w:rsidRPr="000A7987" w:rsidRDefault="00A323AD"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A323AD" w:rsidRPr="000A7987" w:rsidRDefault="00A323AD"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A323AD" w:rsidRPr="000A7987" w:rsidRDefault="00A323AD"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tc>
        <w:tc>
          <w:tcPr>
            <w:tcW w:w="3261" w:type="dxa"/>
          </w:tcPr>
          <w:p w:rsidR="0038141B" w:rsidRPr="000A7987" w:rsidRDefault="0038141B" w:rsidP="00085685">
            <w:pPr>
              <w:spacing w:line="276" w:lineRule="auto"/>
              <w:rPr>
                <w:rFonts w:ascii="Arial" w:hAnsi="Arial" w:cs="Arial"/>
                <w:color w:val="000000" w:themeColor="text1"/>
                <w:lang w:val="en-US"/>
              </w:rPr>
            </w:pPr>
          </w:p>
          <w:p w:rsidR="0038141B" w:rsidRPr="000A7987" w:rsidRDefault="0038141B" w:rsidP="00085685">
            <w:pPr>
              <w:spacing w:line="276" w:lineRule="auto"/>
              <w:rPr>
                <w:rFonts w:ascii="Arial" w:hAnsi="Arial" w:cs="Arial"/>
                <w:color w:val="000000" w:themeColor="text1"/>
                <w:lang w:val="en-US"/>
              </w:rPr>
            </w:pPr>
          </w:p>
          <w:p w:rsidR="00B74D39" w:rsidRPr="000A7987" w:rsidRDefault="007160E7" w:rsidP="00280356">
            <w:pPr>
              <w:spacing w:line="276" w:lineRule="auto"/>
              <w:rPr>
                <w:rFonts w:ascii="Arial" w:hAnsi="Arial" w:cs="Arial"/>
                <w:color w:val="000000" w:themeColor="text1"/>
                <w:lang w:val="en-US"/>
              </w:rPr>
            </w:pPr>
            <w:r w:rsidRPr="000A7987">
              <w:rPr>
                <w:rFonts w:ascii="Arial" w:hAnsi="Arial" w:cs="Arial"/>
                <w:color w:val="000000" w:themeColor="text1"/>
                <w:lang w:val="en-US"/>
              </w:rPr>
              <w:t>Propose to be deleted.</w:t>
            </w:r>
          </w:p>
        </w:tc>
        <w:tc>
          <w:tcPr>
            <w:tcW w:w="3402" w:type="dxa"/>
          </w:tcPr>
          <w:p w:rsidR="0038141B" w:rsidRPr="000A7987" w:rsidRDefault="0038141B" w:rsidP="00085685">
            <w:pPr>
              <w:spacing w:line="276" w:lineRule="auto"/>
              <w:rPr>
                <w:rFonts w:ascii="Arial" w:hAnsi="Arial" w:cs="Arial"/>
                <w:color w:val="000000" w:themeColor="text1"/>
                <w:lang w:val="en-US"/>
              </w:rPr>
            </w:pPr>
          </w:p>
          <w:p w:rsidR="0038141B" w:rsidRPr="000A7987" w:rsidRDefault="0038141B" w:rsidP="00085685">
            <w:pPr>
              <w:spacing w:line="276" w:lineRule="auto"/>
              <w:rPr>
                <w:rFonts w:ascii="Arial" w:hAnsi="Arial" w:cs="Arial"/>
                <w:color w:val="000000" w:themeColor="text1"/>
                <w:lang w:val="en-US"/>
              </w:rPr>
            </w:pPr>
          </w:p>
          <w:p w:rsidR="00B74D39" w:rsidRPr="000A7987" w:rsidRDefault="0038141B"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w:t>
            </w:r>
            <w:r w:rsidR="00B74D39" w:rsidRPr="000A7987">
              <w:rPr>
                <w:rFonts w:ascii="Arial" w:hAnsi="Arial" w:cs="Arial"/>
                <w:color w:val="000000" w:themeColor="text1"/>
                <w:lang w:val="en-US"/>
              </w:rPr>
              <w:t xml:space="preserve">his is against the spirit of the community because it </w:t>
            </w:r>
            <w:r w:rsidRPr="000A7987">
              <w:rPr>
                <w:rFonts w:ascii="Arial" w:hAnsi="Arial" w:cs="Arial"/>
                <w:color w:val="000000" w:themeColor="text1"/>
                <w:lang w:val="en-US"/>
              </w:rPr>
              <w:t>leaves a possibility</w:t>
            </w:r>
            <w:r w:rsidR="00B74D39" w:rsidRPr="000A7987">
              <w:rPr>
                <w:rFonts w:ascii="Arial" w:hAnsi="Arial" w:cs="Arial"/>
                <w:color w:val="000000" w:themeColor="text1"/>
                <w:lang w:val="en-US"/>
              </w:rPr>
              <w:t xml:space="preserve"> of </w:t>
            </w:r>
            <w:r w:rsidRPr="000A7987">
              <w:rPr>
                <w:rFonts w:ascii="Arial" w:hAnsi="Arial" w:cs="Arial"/>
                <w:color w:val="000000" w:themeColor="text1"/>
                <w:lang w:val="en-US"/>
              </w:rPr>
              <w:t>the Board abusing its</w:t>
            </w:r>
            <w:r w:rsidR="00B74D39" w:rsidRPr="000A7987">
              <w:rPr>
                <w:rFonts w:ascii="Arial" w:hAnsi="Arial" w:cs="Arial"/>
                <w:color w:val="000000" w:themeColor="text1"/>
                <w:lang w:val="en-US"/>
              </w:rPr>
              <w:t xml:space="preserve"> power.</w:t>
            </w:r>
            <w:r w:rsidRPr="000A7987">
              <w:rPr>
                <w:rFonts w:ascii="Arial" w:hAnsi="Arial" w:cs="Arial"/>
                <w:color w:val="000000" w:themeColor="text1"/>
                <w:lang w:val="en-US"/>
              </w:rPr>
              <w:t xml:space="preserve"> There is no general test</w:t>
            </w:r>
            <w:r w:rsidR="00280356" w:rsidRPr="000A7987">
              <w:rPr>
                <w:rFonts w:ascii="Arial" w:hAnsi="Arial" w:cs="Arial"/>
                <w:color w:val="000000" w:themeColor="text1"/>
                <w:lang w:val="en-US"/>
              </w:rPr>
              <w:t xml:space="preserve"> or safeguard to determine </w:t>
            </w:r>
            <w:r w:rsidRPr="000A7987">
              <w:rPr>
                <w:rFonts w:ascii="Arial" w:hAnsi="Arial" w:cs="Arial"/>
                <w:color w:val="000000" w:themeColor="text1"/>
                <w:lang w:val="en-US"/>
              </w:rPr>
              <w:t>whether the Board is “act</w:t>
            </w:r>
            <w:r w:rsidR="00280356" w:rsidRPr="000A7987">
              <w:rPr>
                <w:rFonts w:ascii="Arial" w:hAnsi="Arial" w:cs="Arial"/>
                <w:color w:val="000000" w:themeColor="text1"/>
                <w:lang w:val="en-US"/>
              </w:rPr>
              <w:t>ing reasonably and in good faith” and it allows the Board to make such determination on an arbitrary basis.</w:t>
            </w:r>
          </w:p>
          <w:p w:rsidR="00B74D39" w:rsidRDefault="00B74D39"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p w:rsidR="000A7987" w:rsidRPr="000A7987" w:rsidRDefault="000A7987" w:rsidP="00085685">
            <w:pPr>
              <w:pStyle w:val="NormalWeb"/>
              <w:shd w:val="clear" w:color="auto" w:fill="FFFFFF"/>
              <w:spacing w:before="0" w:beforeAutospacing="0" w:after="75" w:afterAutospacing="0" w:line="276" w:lineRule="auto"/>
              <w:rPr>
                <w:rFonts w:ascii="Arial" w:hAnsi="Arial" w:cs="Arial"/>
                <w:color w:val="000000" w:themeColor="text1"/>
                <w:sz w:val="22"/>
                <w:szCs w:val="22"/>
                <w:lang w:val="en-US"/>
              </w:rPr>
            </w:pPr>
          </w:p>
        </w:tc>
      </w:tr>
      <w:tr w:rsidR="00B20753" w:rsidRPr="000A7987" w:rsidTr="00DB715A">
        <w:tc>
          <w:tcPr>
            <w:tcW w:w="2943" w:type="dxa"/>
            <w:shd w:val="clear" w:color="auto" w:fill="D9D9D9" w:themeFill="background1" w:themeFillShade="D9"/>
          </w:tcPr>
          <w:p w:rsidR="00B20753" w:rsidRPr="000A7987" w:rsidRDefault="00B20753" w:rsidP="00A323AD">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lastRenderedPageBreak/>
              <w:t>Existing Provisions</w:t>
            </w:r>
          </w:p>
        </w:tc>
        <w:tc>
          <w:tcPr>
            <w:tcW w:w="3261"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 Amendments</w:t>
            </w:r>
          </w:p>
        </w:tc>
      </w:tr>
      <w:tr w:rsidR="00837E8B" w:rsidRPr="000A7987" w:rsidTr="008F429C">
        <w:trPr>
          <w:trHeight w:val="2314"/>
        </w:trPr>
        <w:tc>
          <w:tcPr>
            <w:tcW w:w="2943" w:type="dxa"/>
          </w:tcPr>
          <w:p w:rsidR="00B74D39" w:rsidRPr="000A7987" w:rsidRDefault="00B74D39" w:rsidP="00085685">
            <w:pPr>
              <w:spacing w:line="276" w:lineRule="auto"/>
              <w:rPr>
                <w:rFonts w:ascii="Arial" w:hAnsi="Arial" w:cs="Arial"/>
                <w:b/>
                <w:bCs/>
                <w:color w:val="000000" w:themeColor="text1"/>
                <w:lang w:val="en-US"/>
              </w:rPr>
            </w:pPr>
          </w:p>
          <w:p w:rsidR="00280356" w:rsidRPr="000A7987" w:rsidRDefault="00837E8B" w:rsidP="00085685">
            <w:pPr>
              <w:spacing w:line="276" w:lineRule="auto"/>
              <w:rPr>
                <w:rFonts w:ascii="Arial" w:hAnsi="Arial" w:cs="Arial"/>
                <w:b/>
                <w:color w:val="000000" w:themeColor="text1"/>
                <w:u w:val="single"/>
                <w:lang w:val="en-US"/>
              </w:rPr>
            </w:pPr>
            <w:r w:rsidRPr="000A7987">
              <w:rPr>
                <w:rFonts w:ascii="Arial" w:hAnsi="Arial" w:cs="Arial"/>
                <w:b/>
                <w:bCs/>
                <w:color w:val="000000" w:themeColor="text1"/>
                <w:u w:val="single"/>
                <w:lang w:val="en-US"/>
              </w:rPr>
              <w:t>8.2</w:t>
            </w:r>
            <w:r w:rsidRPr="000A7987">
              <w:rPr>
                <w:rFonts w:ascii="Arial" w:hAnsi="Arial" w:cs="Arial"/>
                <w:b/>
                <w:color w:val="000000" w:themeColor="text1"/>
                <w:u w:val="single"/>
                <w:lang w:val="en-US"/>
              </w:rPr>
              <w:t xml:space="preserve">(v) </w:t>
            </w:r>
          </w:p>
          <w:p w:rsidR="00837E8B" w:rsidRPr="000A7987" w:rsidRDefault="00837E8B" w:rsidP="00085685">
            <w:pPr>
              <w:spacing w:line="276" w:lineRule="auto"/>
              <w:rPr>
                <w:rFonts w:ascii="Arial" w:hAnsi="Arial" w:cs="Arial"/>
                <w:b/>
                <w:bCs/>
                <w:color w:val="000000" w:themeColor="text1"/>
                <w:lang w:val="en-US"/>
              </w:rPr>
            </w:pPr>
            <w:r w:rsidRPr="000A7987">
              <w:rPr>
                <w:rFonts w:ascii="Arial" w:hAnsi="Arial" w:cs="Arial"/>
                <w:color w:val="000000" w:themeColor="text1"/>
                <w:lang w:val="en-US"/>
              </w:rPr>
              <w:t>such other event or such other grounds as the Board, acting reasonably and in good faith, shall determine from time to time.</w:t>
            </w:r>
          </w:p>
          <w:p w:rsidR="00837E8B" w:rsidRPr="000A7987" w:rsidRDefault="00837E8B" w:rsidP="00085685">
            <w:pPr>
              <w:spacing w:line="276" w:lineRule="auto"/>
              <w:rPr>
                <w:rFonts w:ascii="Arial" w:hAnsi="Arial" w:cs="Arial"/>
                <w:b/>
                <w:bCs/>
                <w:color w:val="000000" w:themeColor="text1"/>
                <w:lang w:val="en-US"/>
              </w:rPr>
            </w:pPr>
          </w:p>
        </w:tc>
        <w:tc>
          <w:tcPr>
            <w:tcW w:w="3261" w:type="dxa"/>
          </w:tcPr>
          <w:p w:rsidR="00280356" w:rsidRPr="000A7987" w:rsidRDefault="00280356" w:rsidP="00085685">
            <w:pPr>
              <w:spacing w:line="276" w:lineRule="auto"/>
              <w:rPr>
                <w:rFonts w:ascii="Arial" w:hAnsi="Arial" w:cs="Arial"/>
                <w:color w:val="000000" w:themeColor="text1"/>
                <w:lang w:val="en-US"/>
              </w:rPr>
            </w:pPr>
          </w:p>
          <w:p w:rsidR="00280356" w:rsidRPr="000A7987" w:rsidRDefault="00280356" w:rsidP="00085685">
            <w:pPr>
              <w:spacing w:line="276" w:lineRule="auto"/>
              <w:rPr>
                <w:rFonts w:ascii="Arial" w:hAnsi="Arial" w:cs="Arial"/>
                <w:color w:val="000000" w:themeColor="text1"/>
                <w:lang w:val="en-US"/>
              </w:rPr>
            </w:pPr>
          </w:p>
          <w:p w:rsidR="00837E8B" w:rsidRPr="000A7987" w:rsidRDefault="007160E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be deleted.</w:t>
            </w:r>
          </w:p>
          <w:p w:rsidR="00837E8B" w:rsidRPr="000A7987" w:rsidRDefault="00837E8B" w:rsidP="00085685">
            <w:pPr>
              <w:spacing w:line="276" w:lineRule="auto"/>
              <w:rPr>
                <w:rFonts w:ascii="Arial" w:hAnsi="Arial" w:cs="Arial"/>
                <w:color w:val="000000" w:themeColor="text1"/>
                <w:lang w:val="en-US"/>
              </w:rPr>
            </w:pPr>
          </w:p>
        </w:tc>
        <w:tc>
          <w:tcPr>
            <w:tcW w:w="3402" w:type="dxa"/>
          </w:tcPr>
          <w:p w:rsidR="00280356" w:rsidRPr="000A7987" w:rsidRDefault="00280356" w:rsidP="00085685">
            <w:pPr>
              <w:spacing w:line="276" w:lineRule="auto"/>
              <w:rPr>
                <w:rFonts w:ascii="Arial" w:hAnsi="Arial" w:cs="Arial"/>
                <w:color w:val="000000" w:themeColor="text1"/>
                <w:lang w:val="en-US"/>
              </w:rPr>
            </w:pPr>
          </w:p>
          <w:p w:rsidR="00280356" w:rsidRPr="000A7987" w:rsidRDefault="00280356" w:rsidP="00280356">
            <w:pPr>
              <w:spacing w:line="276" w:lineRule="auto"/>
              <w:rPr>
                <w:rFonts w:ascii="Arial" w:hAnsi="Arial" w:cs="Arial"/>
                <w:color w:val="000000" w:themeColor="text1"/>
                <w:lang w:val="en-US"/>
              </w:rPr>
            </w:pPr>
          </w:p>
          <w:p w:rsidR="0003224F" w:rsidRPr="000A7987" w:rsidRDefault="0003224F" w:rsidP="0003224F">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The original wordings of “such other event or such other grounds” is too vague and can technically be exercised on an arbitrary basis by the Board and may thus lead to the Board abusing its power. </w:t>
            </w:r>
          </w:p>
          <w:p w:rsidR="0003224F" w:rsidRPr="000A7987" w:rsidRDefault="0003224F" w:rsidP="0003224F">
            <w:pPr>
              <w:spacing w:line="276" w:lineRule="auto"/>
              <w:rPr>
                <w:rFonts w:ascii="Arial" w:hAnsi="Arial" w:cs="Arial"/>
                <w:color w:val="000000" w:themeColor="text1"/>
                <w:lang w:val="en-US"/>
              </w:rPr>
            </w:pPr>
          </w:p>
          <w:p w:rsidR="0003224F" w:rsidRPr="000A7987" w:rsidRDefault="0003224F" w:rsidP="0003224F">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Moreover, </w:t>
            </w:r>
            <w:proofErr w:type="gramStart"/>
            <w:r w:rsidRPr="000A7987">
              <w:rPr>
                <w:rFonts w:ascii="Arial" w:hAnsi="Arial" w:cs="Arial"/>
                <w:color w:val="000000" w:themeColor="text1"/>
                <w:lang w:val="en-US"/>
              </w:rPr>
              <w:t>There</w:t>
            </w:r>
            <w:proofErr w:type="gramEnd"/>
            <w:r w:rsidRPr="000A7987">
              <w:rPr>
                <w:rFonts w:ascii="Arial" w:hAnsi="Arial" w:cs="Arial"/>
                <w:color w:val="000000" w:themeColor="text1"/>
                <w:lang w:val="en-US"/>
              </w:rPr>
              <w:t xml:space="preserve"> is no general test or safeguard to determine whether the Board is “acting reasonably and in good faith”.</w:t>
            </w:r>
          </w:p>
          <w:p w:rsidR="0003224F" w:rsidRPr="000A7987" w:rsidRDefault="0003224F" w:rsidP="0003224F">
            <w:pPr>
              <w:spacing w:line="276" w:lineRule="auto"/>
              <w:rPr>
                <w:rFonts w:ascii="Arial" w:hAnsi="Arial" w:cs="Arial"/>
                <w:color w:val="000000" w:themeColor="text1"/>
                <w:lang w:val="en-US"/>
              </w:rPr>
            </w:pPr>
          </w:p>
          <w:p w:rsidR="0003224F" w:rsidRPr="000A7987" w:rsidRDefault="0003224F" w:rsidP="0003224F">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Worst of all, the Board </w:t>
            </w:r>
            <w:proofErr w:type="gramStart"/>
            <w:r w:rsidRPr="000A7987">
              <w:rPr>
                <w:rFonts w:ascii="Arial" w:hAnsi="Arial" w:cs="Arial"/>
                <w:color w:val="000000" w:themeColor="text1"/>
                <w:lang w:val="en-US"/>
              </w:rPr>
              <w:t>is allowed to</w:t>
            </w:r>
            <w:proofErr w:type="gramEnd"/>
            <w:r w:rsidRPr="000A7987">
              <w:rPr>
                <w:rFonts w:ascii="Arial" w:hAnsi="Arial" w:cs="Arial"/>
                <w:color w:val="000000" w:themeColor="text1"/>
                <w:lang w:val="en-US"/>
              </w:rPr>
              <w:t xml:space="preserve"> make such determination at any time it desire</w:t>
            </w:r>
            <w:r w:rsidR="008F429C" w:rsidRPr="000A7987">
              <w:rPr>
                <w:rFonts w:ascii="Arial" w:hAnsi="Arial" w:cs="Arial"/>
                <w:color w:val="000000" w:themeColor="text1"/>
                <w:lang w:val="en-US"/>
              </w:rPr>
              <w:t>s</w:t>
            </w:r>
            <w:r w:rsidRPr="000A7987">
              <w:rPr>
                <w:rFonts w:ascii="Arial" w:hAnsi="Arial" w:cs="Arial"/>
                <w:color w:val="000000" w:themeColor="text1"/>
                <w:lang w:val="en-US"/>
              </w:rPr>
              <w:t>.</w:t>
            </w:r>
          </w:p>
          <w:p w:rsidR="0003224F" w:rsidRPr="000A7987" w:rsidRDefault="0003224F" w:rsidP="00085685">
            <w:pPr>
              <w:spacing w:line="276" w:lineRule="auto"/>
              <w:rPr>
                <w:rFonts w:ascii="Arial" w:hAnsi="Arial" w:cs="Arial"/>
                <w:color w:val="000000" w:themeColor="text1"/>
                <w:lang w:val="en-US"/>
              </w:rPr>
            </w:pPr>
          </w:p>
        </w:tc>
      </w:tr>
      <w:tr w:rsidR="00837E8B" w:rsidRPr="000A7987" w:rsidTr="008F429C">
        <w:trPr>
          <w:trHeight w:val="2314"/>
        </w:trPr>
        <w:tc>
          <w:tcPr>
            <w:tcW w:w="2943" w:type="dxa"/>
          </w:tcPr>
          <w:p w:rsidR="00280356" w:rsidRPr="000A7987" w:rsidRDefault="00280356" w:rsidP="00085685">
            <w:pPr>
              <w:spacing w:line="276" w:lineRule="auto"/>
              <w:rPr>
                <w:rFonts w:ascii="Arial" w:hAnsi="Arial" w:cs="Arial"/>
                <w:b/>
                <w:bCs/>
                <w:color w:val="000000" w:themeColor="text1"/>
                <w:lang w:val="en-HK"/>
              </w:rPr>
            </w:pPr>
          </w:p>
          <w:p w:rsidR="00280356" w:rsidRPr="000A7987" w:rsidRDefault="00837E8B" w:rsidP="00085685">
            <w:pPr>
              <w:spacing w:line="276" w:lineRule="auto"/>
              <w:rPr>
                <w:rFonts w:ascii="Arial" w:hAnsi="Arial" w:cs="Arial"/>
                <w:color w:val="000000" w:themeColor="text1"/>
                <w:u w:val="single"/>
                <w:shd w:val="clear" w:color="auto" w:fill="FFFFFF"/>
                <w:lang w:val="en-US"/>
              </w:rPr>
            </w:pPr>
            <w:r w:rsidRPr="000A7987">
              <w:rPr>
                <w:rFonts w:ascii="Arial" w:hAnsi="Arial" w:cs="Arial"/>
                <w:b/>
                <w:bCs/>
                <w:color w:val="000000" w:themeColor="text1"/>
                <w:u w:val="single"/>
                <w:lang w:val="en-US"/>
              </w:rPr>
              <w:t>8.3</w:t>
            </w:r>
            <w:r w:rsidRPr="000A7987">
              <w:rPr>
                <w:rFonts w:ascii="Arial" w:hAnsi="Arial" w:cs="Arial"/>
                <w:color w:val="000000" w:themeColor="text1"/>
                <w:u w:val="single"/>
                <w:shd w:val="clear" w:color="auto" w:fill="FFFFFF"/>
                <w:lang w:val="en-US"/>
              </w:rPr>
              <w:t xml:space="preserve">(iii) </w:t>
            </w:r>
          </w:p>
          <w:p w:rsidR="00837E8B" w:rsidRPr="000A7987" w:rsidRDefault="00837E8B" w:rsidP="00085685">
            <w:pPr>
              <w:spacing w:line="276" w:lineRule="auto"/>
              <w:rPr>
                <w:rFonts w:ascii="Arial" w:hAnsi="Arial" w:cs="Arial"/>
                <w:b/>
                <w:bCs/>
                <w:color w:val="000000" w:themeColor="text1"/>
                <w:lang w:val="en-US"/>
              </w:rPr>
            </w:pPr>
            <w:r w:rsidRPr="000A7987">
              <w:rPr>
                <w:rFonts w:ascii="Arial" w:hAnsi="Arial" w:cs="Arial"/>
                <w:color w:val="000000" w:themeColor="text1"/>
                <w:shd w:val="clear" w:color="auto" w:fill="FFFFFF"/>
                <w:lang w:val="en-US"/>
              </w:rPr>
              <w:t>the Board, acting reasonably and in good faith, determining that the Associate Member has ceased to satisfy criteria for admission to Associate membership of the Company;</w:t>
            </w:r>
          </w:p>
          <w:p w:rsidR="00837E8B" w:rsidRPr="000A7987" w:rsidRDefault="00837E8B"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tc>
        <w:tc>
          <w:tcPr>
            <w:tcW w:w="3261" w:type="dxa"/>
          </w:tcPr>
          <w:p w:rsidR="00280356" w:rsidRPr="000A7987" w:rsidRDefault="00280356" w:rsidP="00085685">
            <w:pPr>
              <w:spacing w:line="276" w:lineRule="auto"/>
              <w:rPr>
                <w:rFonts w:ascii="Arial" w:hAnsi="Arial" w:cs="Arial"/>
                <w:color w:val="000000" w:themeColor="text1"/>
                <w:lang w:val="en-US"/>
              </w:rPr>
            </w:pPr>
          </w:p>
          <w:p w:rsidR="00280356" w:rsidRPr="000A7987" w:rsidRDefault="00280356" w:rsidP="00085685">
            <w:pPr>
              <w:spacing w:line="276" w:lineRule="auto"/>
              <w:rPr>
                <w:rFonts w:ascii="Arial" w:hAnsi="Arial" w:cs="Arial"/>
                <w:color w:val="000000" w:themeColor="text1"/>
                <w:lang w:val="en-US"/>
              </w:rPr>
            </w:pPr>
          </w:p>
          <w:p w:rsidR="00837E8B" w:rsidRPr="000A7987" w:rsidRDefault="00837E8B"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To amend Article 8.3(iii) so that it may be read as follows: </w:t>
            </w:r>
          </w:p>
          <w:p w:rsidR="00837E8B" w:rsidRPr="000A7987" w:rsidRDefault="00837E8B" w:rsidP="00085685">
            <w:pPr>
              <w:spacing w:line="276" w:lineRule="auto"/>
              <w:rPr>
                <w:rFonts w:ascii="Arial" w:hAnsi="Arial" w:cs="Arial"/>
                <w:color w:val="000000" w:themeColor="text1"/>
                <w:lang w:val="en-US"/>
              </w:rPr>
            </w:pPr>
          </w:p>
          <w:p w:rsidR="00280356" w:rsidRPr="000A7987" w:rsidRDefault="00280356" w:rsidP="00085685">
            <w:pPr>
              <w:spacing w:line="276" w:lineRule="auto"/>
              <w:rPr>
                <w:rFonts w:ascii="Arial" w:hAnsi="Arial" w:cs="Arial"/>
                <w:color w:val="000000" w:themeColor="text1"/>
                <w:lang w:val="en-US"/>
              </w:rPr>
            </w:pPr>
            <w:r w:rsidRPr="000A7987">
              <w:rPr>
                <w:rFonts w:ascii="Arial" w:hAnsi="Arial" w:cs="Arial"/>
                <w:b/>
                <w:color w:val="000000" w:themeColor="text1"/>
                <w:lang w:val="en-US"/>
              </w:rPr>
              <w:t>the Internet Resources Policy as approved by the AFRINIC community</w:t>
            </w:r>
            <w:r w:rsidRPr="000A7987">
              <w:rPr>
                <w:rFonts w:ascii="Arial" w:hAnsi="Arial" w:cs="Arial"/>
                <w:color w:val="000000" w:themeColor="text1"/>
                <w:lang w:val="en-US"/>
              </w:rPr>
              <w:t xml:space="preserve">, determining that the Associate Member has ceased to satisfy criteria for admission to Associate membership of the Company; </w:t>
            </w:r>
          </w:p>
          <w:p w:rsidR="00837E8B" w:rsidRPr="000A7987" w:rsidRDefault="00837E8B" w:rsidP="00280356">
            <w:pPr>
              <w:spacing w:line="276" w:lineRule="auto"/>
              <w:rPr>
                <w:rFonts w:ascii="Arial" w:hAnsi="Arial" w:cs="Arial"/>
                <w:color w:val="000000" w:themeColor="text1"/>
                <w:lang w:val="en-US"/>
              </w:rPr>
            </w:pPr>
          </w:p>
          <w:p w:rsidR="00B20753" w:rsidRDefault="00B20753"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Default="000A7987" w:rsidP="00280356">
            <w:pPr>
              <w:spacing w:line="276" w:lineRule="auto"/>
              <w:rPr>
                <w:rFonts w:ascii="Arial" w:hAnsi="Arial" w:cs="Arial"/>
                <w:color w:val="000000" w:themeColor="text1"/>
                <w:lang w:val="en-US"/>
              </w:rPr>
            </w:pPr>
          </w:p>
          <w:p w:rsidR="000A7987" w:rsidRPr="000A7987" w:rsidRDefault="000A7987" w:rsidP="00280356">
            <w:pPr>
              <w:spacing w:line="276" w:lineRule="auto"/>
              <w:rPr>
                <w:rFonts w:ascii="Arial" w:hAnsi="Arial" w:cs="Arial"/>
                <w:color w:val="000000" w:themeColor="text1"/>
                <w:lang w:val="en-US"/>
              </w:rPr>
            </w:pPr>
          </w:p>
        </w:tc>
        <w:tc>
          <w:tcPr>
            <w:tcW w:w="3402" w:type="dxa"/>
          </w:tcPr>
          <w:p w:rsidR="00280356" w:rsidRPr="000A7987" w:rsidRDefault="00280356" w:rsidP="00280356">
            <w:pPr>
              <w:spacing w:line="276" w:lineRule="auto"/>
              <w:rPr>
                <w:rFonts w:ascii="Arial" w:hAnsi="Arial" w:cs="Arial"/>
                <w:color w:val="000000" w:themeColor="text1"/>
                <w:lang w:val="en-US"/>
              </w:rPr>
            </w:pPr>
          </w:p>
          <w:p w:rsidR="00280356" w:rsidRPr="000A7987" w:rsidRDefault="00280356" w:rsidP="00280356">
            <w:pPr>
              <w:spacing w:line="276" w:lineRule="auto"/>
              <w:rPr>
                <w:rFonts w:ascii="Arial" w:hAnsi="Arial" w:cs="Arial"/>
                <w:color w:val="000000" w:themeColor="text1"/>
                <w:lang w:val="en-US"/>
              </w:rPr>
            </w:pPr>
          </w:p>
          <w:p w:rsidR="00280356" w:rsidRPr="000A7987" w:rsidRDefault="00280356" w:rsidP="00280356">
            <w:pPr>
              <w:spacing w:line="276" w:lineRule="auto"/>
              <w:rPr>
                <w:rFonts w:ascii="Arial" w:hAnsi="Arial" w:cs="Arial"/>
                <w:color w:val="000000" w:themeColor="text1"/>
                <w:lang w:val="en-US"/>
              </w:rPr>
            </w:pPr>
            <w:r w:rsidRPr="000A7987">
              <w:rPr>
                <w:rFonts w:ascii="Arial" w:hAnsi="Arial" w:cs="Arial"/>
                <w:color w:val="000000" w:themeColor="text1"/>
                <w:lang w:val="en-US"/>
              </w:rPr>
              <w:t>This is against the spirit of the community because it leaves a possibility of the Board abusing its power. There is no general test or safeguard to determine whether the Board is “acting reasonably and in good faith” and it allows the Board to make such determination on an arbitrary basis.</w:t>
            </w:r>
          </w:p>
          <w:p w:rsidR="00837E8B" w:rsidRPr="000A7987" w:rsidRDefault="00837E8B" w:rsidP="00085685">
            <w:pPr>
              <w:spacing w:line="276" w:lineRule="auto"/>
              <w:rPr>
                <w:rFonts w:ascii="Arial" w:hAnsi="Arial" w:cs="Arial"/>
                <w:color w:val="000000" w:themeColor="text1"/>
                <w:lang w:val="en-US"/>
              </w:rPr>
            </w:pPr>
          </w:p>
        </w:tc>
      </w:tr>
      <w:tr w:rsidR="00B20753" w:rsidRPr="000A7987" w:rsidTr="00DB715A">
        <w:tc>
          <w:tcPr>
            <w:tcW w:w="2943" w:type="dxa"/>
            <w:shd w:val="clear" w:color="auto" w:fill="D9D9D9" w:themeFill="background1" w:themeFillShade="D9"/>
          </w:tcPr>
          <w:p w:rsidR="00B20753" w:rsidRPr="000A7987" w:rsidRDefault="00B20753" w:rsidP="00A323AD">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lastRenderedPageBreak/>
              <w:t>Existing Provisions</w:t>
            </w:r>
          </w:p>
        </w:tc>
        <w:tc>
          <w:tcPr>
            <w:tcW w:w="3261"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 Amendments</w:t>
            </w:r>
          </w:p>
        </w:tc>
      </w:tr>
      <w:tr w:rsidR="00837E8B" w:rsidRPr="000A7987" w:rsidTr="008F429C">
        <w:trPr>
          <w:trHeight w:val="2314"/>
        </w:trPr>
        <w:tc>
          <w:tcPr>
            <w:tcW w:w="2943" w:type="dxa"/>
          </w:tcPr>
          <w:p w:rsidR="00280356" w:rsidRPr="000A7987" w:rsidRDefault="00280356" w:rsidP="00085685">
            <w:pPr>
              <w:spacing w:line="276" w:lineRule="auto"/>
              <w:rPr>
                <w:rFonts w:ascii="Arial" w:hAnsi="Arial" w:cs="Arial"/>
                <w:b/>
                <w:bCs/>
                <w:color w:val="000000" w:themeColor="text1"/>
                <w:lang w:val="en-US"/>
              </w:rPr>
            </w:pPr>
          </w:p>
          <w:p w:rsidR="00280356" w:rsidRPr="000A7987" w:rsidRDefault="00837E8B" w:rsidP="00085685">
            <w:pPr>
              <w:spacing w:line="276" w:lineRule="auto"/>
              <w:rPr>
                <w:rFonts w:ascii="Arial" w:hAnsi="Arial" w:cs="Arial"/>
                <w:b/>
                <w:color w:val="000000" w:themeColor="text1"/>
                <w:u w:val="single"/>
                <w:shd w:val="clear" w:color="auto" w:fill="FFFFFF"/>
                <w:lang w:val="en-US"/>
              </w:rPr>
            </w:pPr>
            <w:r w:rsidRPr="000A7987">
              <w:rPr>
                <w:rFonts w:ascii="Arial" w:hAnsi="Arial" w:cs="Arial"/>
                <w:b/>
                <w:bCs/>
                <w:color w:val="000000" w:themeColor="text1"/>
                <w:u w:val="single"/>
                <w:lang w:val="en-US"/>
              </w:rPr>
              <w:t>8.3</w:t>
            </w:r>
            <w:r w:rsidRPr="000A7987">
              <w:rPr>
                <w:rFonts w:ascii="Arial" w:hAnsi="Arial" w:cs="Arial"/>
                <w:b/>
                <w:color w:val="000000" w:themeColor="text1"/>
                <w:u w:val="single"/>
                <w:shd w:val="clear" w:color="auto" w:fill="FFFFFF"/>
                <w:lang w:val="en-US"/>
              </w:rPr>
              <w:t>(iv)</w:t>
            </w:r>
          </w:p>
          <w:p w:rsidR="00837E8B" w:rsidRPr="000A7987" w:rsidRDefault="00837E8B" w:rsidP="00085685">
            <w:pPr>
              <w:spacing w:line="276" w:lineRule="auto"/>
              <w:rPr>
                <w:rFonts w:ascii="Arial" w:hAnsi="Arial" w:cs="Arial"/>
                <w:color w:val="000000" w:themeColor="text1"/>
                <w:lang w:val="en-US"/>
              </w:rPr>
            </w:pPr>
            <w:r w:rsidRPr="000A7987">
              <w:rPr>
                <w:rFonts w:ascii="Arial" w:hAnsi="Arial" w:cs="Arial"/>
                <w:color w:val="000000" w:themeColor="text1"/>
                <w:shd w:val="clear" w:color="auto" w:fill="FFFFFF"/>
                <w:lang w:val="en-US"/>
              </w:rPr>
              <w:t xml:space="preserve">the Board, acting reasonably and in good faith, determining that the Associate Member has refused or failed to comply with the provisions of this </w:t>
            </w:r>
            <w:proofErr w:type="gramStart"/>
            <w:r w:rsidRPr="000A7987">
              <w:rPr>
                <w:rFonts w:ascii="Arial" w:hAnsi="Arial" w:cs="Arial"/>
                <w:color w:val="000000" w:themeColor="text1"/>
                <w:shd w:val="clear" w:color="auto" w:fill="FFFFFF"/>
                <w:lang w:val="en-US"/>
              </w:rPr>
              <w:t>Constitution</w:t>
            </w:r>
            <w:proofErr w:type="gramEnd"/>
            <w:r w:rsidRPr="000A7987">
              <w:rPr>
                <w:rFonts w:ascii="Arial" w:hAnsi="Arial" w:cs="Arial"/>
                <w:color w:val="000000" w:themeColor="text1"/>
                <w:shd w:val="clear" w:color="auto" w:fill="FFFFFF"/>
                <w:lang w:val="en-US"/>
              </w:rPr>
              <w:t xml:space="preserve"> or any applicable rule made by the Board;</w:t>
            </w:r>
          </w:p>
          <w:p w:rsidR="00837E8B" w:rsidRPr="000A7987" w:rsidRDefault="00837E8B" w:rsidP="00085685">
            <w:pPr>
              <w:spacing w:line="276" w:lineRule="auto"/>
              <w:rPr>
                <w:rFonts w:ascii="Arial" w:hAnsi="Arial" w:cs="Arial"/>
                <w:b/>
                <w:bCs/>
                <w:color w:val="000000" w:themeColor="text1"/>
                <w:lang w:val="en-US"/>
              </w:rPr>
            </w:pPr>
          </w:p>
        </w:tc>
        <w:tc>
          <w:tcPr>
            <w:tcW w:w="3261" w:type="dxa"/>
          </w:tcPr>
          <w:p w:rsidR="00280356" w:rsidRPr="000A7987" w:rsidRDefault="00280356" w:rsidP="00085685">
            <w:pPr>
              <w:spacing w:line="276" w:lineRule="auto"/>
              <w:rPr>
                <w:rFonts w:ascii="Arial" w:hAnsi="Arial" w:cs="Arial"/>
                <w:color w:val="000000" w:themeColor="text1"/>
                <w:lang w:val="en-US"/>
              </w:rPr>
            </w:pPr>
          </w:p>
          <w:p w:rsidR="00280356" w:rsidRPr="000A7987" w:rsidRDefault="00280356" w:rsidP="00085685">
            <w:pPr>
              <w:spacing w:line="276" w:lineRule="auto"/>
              <w:rPr>
                <w:rFonts w:ascii="Arial" w:hAnsi="Arial" w:cs="Arial"/>
                <w:color w:val="000000" w:themeColor="text1"/>
                <w:lang w:val="en-US"/>
              </w:rPr>
            </w:pPr>
          </w:p>
          <w:p w:rsidR="00837E8B" w:rsidRPr="000A7987" w:rsidRDefault="007160E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be deleted.</w:t>
            </w:r>
          </w:p>
          <w:p w:rsidR="00837E8B" w:rsidRPr="000A7987" w:rsidRDefault="00837E8B" w:rsidP="00085685">
            <w:pPr>
              <w:spacing w:line="276" w:lineRule="auto"/>
              <w:rPr>
                <w:rFonts w:ascii="Arial" w:hAnsi="Arial" w:cs="Arial"/>
                <w:color w:val="000000" w:themeColor="text1"/>
                <w:lang w:val="en-US"/>
              </w:rPr>
            </w:pPr>
          </w:p>
        </w:tc>
        <w:tc>
          <w:tcPr>
            <w:tcW w:w="3402" w:type="dxa"/>
          </w:tcPr>
          <w:p w:rsidR="00280356" w:rsidRPr="000A7987" w:rsidRDefault="00280356" w:rsidP="00085685">
            <w:pPr>
              <w:spacing w:line="276" w:lineRule="auto"/>
              <w:rPr>
                <w:rFonts w:ascii="Arial" w:hAnsi="Arial" w:cs="Arial"/>
                <w:color w:val="000000" w:themeColor="text1"/>
                <w:lang w:val="en-US"/>
              </w:rPr>
            </w:pPr>
          </w:p>
          <w:p w:rsidR="00280356" w:rsidRPr="000A7987" w:rsidRDefault="00280356" w:rsidP="00085685">
            <w:pPr>
              <w:spacing w:line="276" w:lineRule="auto"/>
              <w:rPr>
                <w:rFonts w:ascii="Arial" w:hAnsi="Arial" w:cs="Arial"/>
                <w:color w:val="000000" w:themeColor="text1"/>
                <w:lang w:val="en-US"/>
              </w:rPr>
            </w:pPr>
          </w:p>
          <w:p w:rsidR="00837E8B" w:rsidRPr="000A7987" w:rsidRDefault="007160E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This is against the spirit of the community because it leaves a possibility of the Board abusing its power. There is no general test or safeguard to determine whether the Board is “acting reasonably and in good faith” and it allows the Board to make such determination on an arbitrary basis.</w:t>
            </w:r>
          </w:p>
        </w:tc>
      </w:tr>
      <w:tr w:rsidR="00837E8B" w:rsidRPr="000A7987" w:rsidTr="008F429C">
        <w:trPr>
          <w:trHeight w:val="2314"/>
        </w:trPr>
        <w:tc>
          <w:tcPr>
            <w:tcW w:w="2943" w:type="dxa"/>
          </w:tcPr>
          <w:p w:rsidR="007160E7" w:rsidRPr="000A7987" w:rsidRDefault="007160E7" w:rsidP="00085685">
            <w:pPr>
              <w:spacing w:line="276" w:lineRule="auto"/>
              <w:rPr>
                <w:rFonts w:ascii="Arial" w:hAnsi="Arial" w:cs="Arial"/>
                <w:b/>
                <w:bCs/>
                <w:color w:val="000000" w:themeColor="text1"/>
                <w:u w:val="single"/>
                <w:shd w:val="clear" w:color="auto" w:fill="FFFFFF"/>
                <w:lang w:val="en-US"/>
              </w:rPr>
            </w:pPr>
          </w:p>
          <w:p w:rsidR="007160E7" w:rsidRPr="000A7987" w:rsidRDefault="00837E8B" w:rsidP="00085685">
            <w:pPr>
              <w:spacing w:line="276" w:lineRule="auto"/>
              <w:rPr>
                <w:rFonts w:ascii="Arial" w:hAnsi="Arial" w:cs="Arial"/>
                <w:b/>
                <w:color w:val="000000" w:themeColor="text1"/>
                <w:u w:val="single"/>
                <w:shd w:val="clear" w:color="auto" w:fill="FFFFFF"/>
                <w:lang w:val="en-US"/>
              </w:rPr>
            </w:pPr>
            <w:r w:rsidRPr="000A7987">
              <w:rPr>
                <w:rFonts w:ascii="Arial" w:hAnsi="Arial" w:cs="Arial"/>
                <w:b/>
                <w:bCs/>
                <w:color w:val="000000" w:themeColor="text1"/>
                <w:u w:val="single"/>
                <w:shd w:val="clear" w:color="auto" w:fill="FFFFFF"/>
                <w:lang w:val="en-US"/>
              </w:rPr>
              <w:t>8.3</w:t>
            </w:r>
            <w:r w:rsidRPr="000A7987">
              <w:rPr>
                <w:rFonts w:ascii="Arial" w:hAnsi="Arial" w:cs="Arial"/>
                <w:b/>
                <w:color w:val="000000" w:themeColor="text1"/>
                <w:u w:val="single"/>
                <w:shd w:val="clear" w:color="auto" w:fill="FFFFFF"/>
                <w:lang w:val="en-US"/>
              </w:rPr>
              <w:t>(vi)</w:t>
            </w:r>
          </w:p>
          <w:p w:rsidR="00837E8B" w:rsidRPr="000A7987" w:rsidRDefault="00837E8B" w:rsidP="00085685">
            <w:pPr>
              <w:spacing w:line="276" w:lineRule="auto"/>
              <w:rPr>
                <w:rFonts w:ascii="Arial" w:hAnsi="Arial" w:cs="Arial"/>
                <w:color w:val="000000" w:themeColor="text1"/>
                <w:lang w:val="en-US"/>
              </w:rPr>
            </w:pPr>
            <w:r w:rsidRPr="000A7987">
              <w:rPr>
                <w:rFonts w:ascii="Arial" w:hAnsi="Arial" w:cs="Arial"/>
                <w:color w:val="000000" w:themeColor="text1"/>
                <w:shd w:val="clear" w:color="auto" w:fill="FFFFFF"/>
                <w:lang w:val="en-US"/>
              </w:rPr>
              <w:t>such other event or such other grounds as the Board, acting reasonably and in good faith, shall determine from time to time</w:t>
            </w:r>
          </w:p>
          <w:p w:rsidR="00837E8B" w:rsidRPr="000A7987" w:rsidRDefault="00837E8B"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B20753" w:rsidRPr="000A7987" w:rsidRDefault="00B20753" w:rsidP="00085685">
            <w:pPr>
              <w:spacing w:line="276" w:lineRule="auto"/>
              <w:rPr>
                <w:rFonts w:ascii="Arial" w:hAnsi="Arial" w:cs="Arial"/>
                <w:b/>
                <w:bCs/>
                <w:color w:val="000000" w:themeColor="text1"/>
                <w:lang w:val="en-US"/>
              </w:rPr>
            </w:pPr>
          </w:p>
          <w:p w:rsidR="00A323AD" w:rsidRDefault="00A323AD"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Default="000A7987" w:rsidP="00085685">
            <w:pPr>
              <w:spacing w:line="276" w:lineRule="auto"/>
              <w:rPr>
                <w:rFonts w:ascii="Arial" w:hAnsi="Arial" w:cs="Arial"/>
                <w:b/>
                <w:bCs/>
                <w:color w:val="000000" w:themeColor="text1"/>
                <w:lang w:val="en-US"/>
              </w:rPr>
            </w:pPr>
          </w:p>
          <w:p w:rsidR="000A7987" w:rsidRPr="000A7987" w:rsidRDefault="000A7987"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p w:rsidR="00A323AD" w:rsidRPr="000A7987" w:rsidRDefault="00A323AD" w:rsidP="00085685">
            <w:pPr>
              <w:spacing w:line="276" w:lineRule="auto"/>
              <w:rPr>
                <w:rFonts w:ascii="Arial" w:hAnsi="Arial" w:cs="Arial"/>
                <w:b/>
                <w:bCs/>
                <w:color w:val="000000" w:themeColor="text1"/>
                <w:lang w:val="en-US"/>
              </w:rPr>
            </w:pPr>
          </w:p>
        </w:tc>
        <w:tc>
          <w:tcPr>
            <w:tcW w:w="3261" w:type="dxa"/>
          </w:tcPr>
          <w:p w:rsidR="007160E7" w:rsidRPr="000A7987" w:rsidRDefault="007160E7" w:rsidP="00085685">
            <w:pPr>
              <w:spacing w:line="276" w:lineRule="auto"/>
              <w:rPr>
                <w:rFonts w:ascii="Arial" w:hAnsi="Arial" w:cs="Arial"/>
                <w:color w:val="000000" w:themeColor="text1"/>
                <w:lang w:val="en-US"/>
              </w:rPr>
            </w:pPr>
          </w:p>
          <w:p w:rsidR="007160E7" w:rsidRPr="000A7987" w:rsidRDefault="007160E7" w:rsidP="00085685">
            <w:pPr>
              <w:spacing w:line="276" w:lineRule="auto"/>
              <w:rPr>
                <w:rFonts w:ascii="Arial" w:hAnsi="Arial" w:cs="Arial"/>
                <w:color w:val="000000" w:themeColor="text1"/>
                <w:lang w:val="en-US"/>
              </w:rPr>
            </w:pPr>
          </w:p>
          <w:p w:rsidR="00837E8B" w:rsidRPr="000A7987" w:rsidRDefault="007160E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be deleted</w:t>
            </w:r>
            <w:r w:rsidR="00837E8B" w:rsidRPr="000A7987">
              <w:rPr>
                <w:rFonts w:ascii="Arial" w:hAnsi="Arial" w:cs="Arial"/>
                <w:color w:val="000000" w:themeColor="text1"/>
                <w:lang w:val="en-US"/>
              </w:rPr>
              <w:t xml:space="preserve">. </w:t>
            </w:r>
          </w:p>
          <w:p w:rsidR="00837E8B" w:rsidRPr="000A7987" w:rsidRDefault="00837E8B" w:rsidP="00085685">
            <w:pPr>
              <w:spacing w:line="276" w:lineRule="auto"/>
              <w:rPr>
                <w:rFonts w:ascii="Arial" w:hAnsi="Arial" w:cs="Arial"/>
                <w:color w:val="000000" w:themeColor="text1"/>
                <w:lang w:val="en-US"/>
              </w:rPr>
            </w:pPr>
          </w:p>
        </w:tc>
        <w:tc>
          <w:tcPr>
            <w:tcW w:w="3402" w:type="dxa"/>
          </w:tcPr>
          <w:p w:rsidR="007160E7" w:rsidRPr="000A7987" w:rsidRDefault="007160E7" w:rsidP="00085685">
            <w:pPr>
              <w:spacing w:line="276" w:lineRule="auto"/>
              <w:rPr>
                <w:rFonts w:ascii="Arial" w:hAnsi="Arial" w:cs="Arial"/>
                <w:color w:val="000000" w:themeColor="text1"/>
                <w:lang w:val="en-US"/>
              </w:rPr>
            </w:pPr>
          </w:p>
          <w:p w:rsidR="007160E7" w:rsidRPr="000A7987" w:rsidRDefault="007160E7" w:rsidP="00085685">
            <w:pPr>
              <w:spacing w:line="276" w:lineRule="auto"/>
              <w:rPr>
                <w:rFonts w:ascii="Arial" w:hAnsi="Arial" w:cs="Arial"/>
                <w:color w:val="000000" w:themeColor="text1"/>
                <w:lang w:val="en-US"/>
              </w:rPr>
            </w:pPr>
          </w:p>
          <w:p w:rsidR="00837E8B" w:rsidRPr="000A7987" w:rsidRDefault="00837E8B"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The original wordings</w:t>
            </w:r>
            <w:r w:rsidR="007160E7" w:rsidRPr="000A7987">
              <w:rPr>
                <w:rFonts w:ascii="Arial" w:hAnsi="Arial" w:cs="Arial"/>
                <w:color w:val="000000" w:themeColor="text1"/>
                <w:lang w:val="en-US"/>
              </w:rPr>
              <w:t xml:space="preserve"> of “such other event or such other grounds” is too vague and can technically be exercised on an arbitrary basis by the Board and may thus lead to the Board abusing its</w:t>
            </w:r>
            <w:r w:rsidRPr="000A7987">
              <w:rPr>
                <w:rFonts w:ascii="Arial" w:hAnsi="Arial" w:cs="Arial"/>
                <w:color w:val="000000" w:themeColor="text1"/>
                <w:lang w:val="en-US"/>
              </w:rPr>
              <w:t xml:space="preserve"> power. </w:t>
            </w:r>
          </w:p>
          <w:p w:rsidR="007160E7" w:rsidRPr="000A7987" w:rsidRDefault="007160E7" w:rsidP="00085685">
            <w:pPr>
              <w:spacing w:line="276" w:lineRule="auto"/>
              <w:rPr>
                <w:rFonts w:ascii="Arial" w:hAnsi="Arial" w:cs="Arial"/>
                <w:color w:val="000000" w:themeColor="text1"/>
                <w:lang w:val="en-US"/>
              </w:rPr>
            </w:pPr>
          </w:p>
          <w:p w:rsidR="007160E7" w:rsidRPr="000A7987" w:rsidRDefault="007160E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Moreover, </w:t>
            </w:r>
            <w:proofErr w:type="gramStart"/>
            <w:r w:rsidRPr="000A7987">
              <w:rPr>
                <w:rFonts w:ascii="Arial" w:hAnsi="Arial" w:cs="Arial"/>
                <w:color w:val="000000" w:themeColor="text1"/>
                <w:lang w:val="en-US"/>
              </w:rPr>
              <w:t>There</w:t>
            </w:r>
            <w:proofErr w:type="gramEnd"/>
            <w:r w:rsidRPr="000A7987">
              <w:rPr>
                <w:rFonts w:ascii="Arial" w:hAnsi="Arial" w:cs="Arial"/>
                <w:color w:val="000000" w:themeColor="text1"/>
                <w:lang w:val="en-US"/>
              </w:rPr>
              <w:t xml:space="preserve"> is no general test or safeguard to determine whether the Board is “acting reasonably and in good faith”.</w:t>
            </w:r>
          </w:p>
          <w:p w:rsidR="007160E7" w:rsidRPr="000A7987" w:rsidRDefault="007160E7" w:rsidP="00085685">
            <w:pPr>
              <w:spacing w:line="276" w:lineRule="auto"/>
              <w:rPr>
                <w:rFonts w:ascii="Arial" w:hAnsi="Arial" w:cs="Arial"/>
                <w:color w:val="000000" w:themeColor="text1"/>
                <w:lang w:val="en-US"/>
              </w:rPr>
            </w:pPr>
          </w:p>
          <w:p w:rsidR="007160E7" w:rsidRPr="000A7987" w:rsidRDefault="007160E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Worst of all, the Board </w:t>
            </w:r>
            <w:proofErr w:type="gramStart"/>
            <w:r w:rsidRPr="000A7987">
              <w:rPr>
                <w:rFonts w:ascii="Arial" w:hAnsi="Arial" w:cs="Arial"/>
                <w:color w:val="000000" w:themeColor="text1"/>
                <w:lang w:val="en-US"/>
              </w:rPr>
              <w:t>is allowed to</w:t>
            </w:r>
            <w:proofErr w:type="gramEnd"/>
            <w:r w:rsidRPr="000A7987">
              <w:rPr>
                <w:rFonts w:ascii="Arial" w:hAnsi="Arial" w:cs="Arial"/>
                <w:color w:val="000000" w:themeColor="text1"/>
                <w:lang w:val="en-US"/>
              </w:rPr>
              <w:t xml:space="preserve"> make such determination at any time it desire</w:t>
            </w:r>
            <w:r w:rsidR="008F429C" w:rsidRPr="000A7987">
              <w:rPr>
                <w:rFonts w:ascii="Arial" w:hAnsi="Arial" w:cs="Arial"/>
                <w:color w:val="000000" w:themeColor="text1"/>
                <w:lang w:val="en-US"/>
              </w:rPr>
              <w:t>s</w:t>
            </w:r>
            <w:r w:rsidRPr="000A7987">
              <w:rPr>
                <w:rFonts w:ascii="Arial" w:hAnsi="Arial" w:cs="Arial"/>
                <w:color w:val="000000" w:themeColor="text1"/>
                <w:lang w:val="en-US"/>
              </w:rPr>
              <w:t>.</w:t>
            </w:r>
          </w:p>
          <w:p w:rsidR="00837E8B" w:rsidRPr="000A7987" w:rsidRDefault="00837E8B" w:rsidP="00085685">
            <w:pPr>
              <w:spacing w:line="276" w:lineRule="auto"/>
              <w:rPr>
                <w:rFonts w:ascii="Arial" w:hAnsi="Arial" w:cs="Arial"/>
                <w:color w:val="000000" w:themeColor="text1"/>
                <w:lang w:val="en-US"/>
              </w:rPr>
            </w:pPr>
          </w:p>
          <w:p w:rsidR="00B20753" w:rsidRPr="000A7987" w:rsidRDefault="00B20753" w:rsidP="00085685">
            <w:pPr>
              <w:spacing w:line="276" w:lineRule="auto"/>
              <w:rPr>
                <w:rFonts w:ascii="Arial" w:hAnsi="Arial" w:cs="Arial"/>
                <w:color w:val="000000" w:themeColor="text1"/>
                <w:lang w:val="en-US"/>
              </w:rPr>
            </w:pPr>
          </w:p>
        </w:tc>
      </w:tr>
      <w:tr w:rsidR="00B20753" w:rsidRPr="000A7987" w:rsidTr="00DB715A">
        <w:tc>
          <w:tcPr>
            <w:tcW w:w="2943" w:type="dxa"/>
            <w:shd w:val="clear" w:color="auto" w:fill="D9D9D9" w:themeFill="background1" w:themeFillShade="D9"/>
          </w:tcPr>
          <w:p w:rsidR="00B20753" w:rsidRPr="000A7987" w:rsidRDefault="00B20753" w:rsidP="00A323AD">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lastRenderedPageBreak/>
              <w:t>Existing Provisions</w:t>
            </w:r>
          </w:p>
        </w:tc>
        <w:tc>
          <w:tcPr>
            <w:tcW w:w="3261"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 Amendments</w:t>
            </w:r>
          </w:p>
        </w:tc>
      </w:tr>
      <w:tr w:rsidR="00837E8B" w:rsidRPr="000A7987" w:rsidTr="008F429C">
        <w:trPr>
          <w:trHeight w:val="2314"/>
        </w:trPr>
        <w:tc>
          <w:tcPr>
            <w:tcW w:w="2943" w:type="dxa"/>
          </w:tcPr>
          <w:p w:rsidR="007160E7" w:rsidRPr="000A7987" w:rsidRDefault="007160E7" w:rsidP="00085685">
            <w:pPr>
              <w:pStyle w:val="s5"/>
              <w:spacing w:before="0" w:beforeAutospacing="0" w:after="45" w:afterAutospacing="0" w:line="276" w:lineRule="auto"/>
              <w:rPr>
                <w:rStyle w:val="bumpedfont20"/>
                <w:rFonts w:ascii="Arial" w:hAnsi="Arial" w:cs="Arial"/>
                <w:b/>
                <w:color w:val="000000" w:themeColor="text1"/>
                <w:sz w:val="22"/>
                <w:szCs w:val="22"/>
                <w:u w:val="single"/>
                <w:lang w:val="en-GB"/>
              </w:rPr>
            </w:pPr>
          </w:p>
          <w:p w:rsidR="007160E7" w:rsidRPr="000A7987" w:rsidRDefault="00837E8B" w:rsidP="00085685">
            <w:pPr>
              <w:pStyle w:val="s5"/>
              <w:spacing w:before="0" w:beforeAutospacing="0" w:after="45" w:afterAutospacing="0" w:line="276" w:lineRule="auto"/>
              <w:rPr>
                <w:rStyle w:val="bumpedfont20"/>
                <w:rFonts w:ascii="Arial" w:hAnsi="Arial" w:cs="Arial"/>
                <w:color w:val="000000" w:themeColor="text1"/>
                <w:sz w:val="22"/>
                <w:szCs w:val="22"/>
                <w:lang w:val="en-GB"/>
              </w:rPr>
            </w:pPr>
            <w:r w:rsidRPr="000A7987">
              <w:rPr>
                <w:rStyle w:val="bumpedfont20"/>
                <w:rFonts w:ascii="Arial" w:hAnsi="Arial" w:cs="Arial"/>
                <w:b/>
                <w:color w:val="000000" w:themeColor="text1"/>
                <w:sz w:val="22"/>
                <w:szCs w:val="22"/>
                <w:u w:val="single"/>
                <w:lang w:val="en-GB"/>
              </w:rPr>
              <w:t>8.4</w:t>
            </w:r>
            <w:r w:rsidRPr="000A7987">
              <w:rPr>
                <w:rStyle w:val="bumpedfont20"/>
                <w:rFonts w:ascii="Arial" w:hAnsi="Arial" w:cs="Arial"/>
                <w:color w:val="000000" w:themeColor="text1"/>
                <w:sz w:val="22"/>
                <w:szCs w:val="22"/>
                <w:lang w:val="en-GB"/>
              </w:rPr>
              <w:t xml:space="preserve"> </w:t>
            </w:r>
          </w:p>
          <w:p w:rsidR="00837E8B" w:rsidRPr="000A7987" w:rsidRDefault="00837E8B" w:rsidP="00085685">
            <w:pPr>
              <w:pStyle w:val="s5"/>
              <w:spacing w:before="0" w:beforeAutospacing="0" w:after="45" w:afterAutospacing="0" w:line="276" w:lineRule="auto"/>
              <w:rPr>
                <w:rFonts w:ascii="Arial" w:hAnsi="Arial" w:cs="Arial"/>
                <w:color w:val="000000" w:themeColor="text1"/>
                <w:sz w:val="22"/>
                <w:szCs w:val="22"/>
                <w:lang w:val="en-GB"/>
              </w:rPr>
            </w:pPr>
            <w:r w:rsidRPr="000A7987">
              <w:rPr>
                <w:rStyle w:val="bumpedfont20"/>
                <w:rFonts w:ascii="Arial" w:hAnsi="Arial" w:cs="Arial"/>
                <w:color w:val="000000" w:themeColor="text1"/>
                <w:sz w:val="22"/>
                <w:szCs w:val="22"/>
                <w:lang w:val="en-GB"/>
              </w:rPr>
              <w:t>Termination shall not relieve a member from any obligation to pay any fees payable to the Company on or before the date of termination and shall not entitle the Resource and Associate Member to any refund of any fees, whether in whole or in part.</w:t>
            </w:r>
          </w:p>
          <w:p w:rsidR="00837E8B" w:rsidRPr="000A7987" w:rsidRDefault="00837E8B" w:rsidP="00085685">
            <w:pPr>
              <w:pStyle w:val="s5"/>
              <w:spacing w:before="0" w:beforeAutospacing="0" w:after="45" w:afterAutospacing="0" w:line="276" w:lineRule="auto"/>
              <w:rPr>
                <w:rFonts w:ascii="Arial" w:hAnsi="Arial" w:cs="Arial"/>
                <w:color w:val="000000" w:themeColor="text1"/>
                <w:sz w:val="22"/>
                <w:szCs w:val="22"/>
                <w:lang w:val="en-GB"/>
              </w:rPr>
            </w:pPr>
            <w:r w:rsidRPr="000A7987">
              <w:rPr>
                <w:rStyle w:val="bumpedfont20"/>
                <w:rFonts w:ascii="Arial" w:hAnsi="Arial" w:cs="Arial"/>
                <w:color w:val="000000" w:themeColor="text1"/>
                <w:sz w:val="22"/>
                <w:szCs w:val="22"/>
                <w:lang w:val="en-GB"/>
              </w:rPr>
              <w:t> </w:t>
            </w:r>
          </w:p>
          <w:p w:rsidR="00837E8B" w:rsidRPr="000A7987" w:rsidRDefault="00837E8B"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B20753" w:rsidRPr="000A7987" w:rsidRDefault="00B20753" w:rsidP="00085685">
            <w:pPr>
              <w:spacing w:line="276" w:lineRule="auto"/>
              <w:rPr>
                <w:rFonts w:ascii="Arial" w:hAnsi="Arial" w:cs="Arial"/>
                <w:color w:val="000000" w:themeColor="text1"/>
                <w:shd w:val="clear" w:color="auto" w:fill="FFFFFF"/>
                <w:lang w:val="en-GB"/>
              </w:rPr>
            </w:pPr>
          </w:p>
          <w:p w:rsidR="00A323AD" w:rsidRPr="000A7987" w:rsidRDefault="00A323AD" w:rsidP="00085685">
            <w:pPr>
              <w:spacing w:line="276" w:lineRule="auto"/>
              <w:rPr>
                <w:rFonts w:ascii="Arial" w:hAnsi="Arial" w:cs="Arial"/>
                <w:color w:val="000000" w:themeColor="text1"/>
                <w:shd w:val="clear" w:color="auto" w:fill="FFFFFF"/>
                <w:lang w:val="en-GB"/>
              </w:rPr>
            </w:pPr>
          </w:p>
          <w:p w:rsidR="00A323AD" w:rsidRPr="000A7987" w:rsidRDefault="00A323AD" w:rsidP="00085685">
            <w:pPr>
              <w:spacing w:line="276" w:lineRule="auto"/>
              <w:rPr>
                <w:rFonts w:ascii="Arial" w:hAnsi="Arial" w:cs="Arial"/>
                <w:color w:val="000000" w:themeColor="text1"/>
                <w:shd w:val="clear" w:color="auto" w:fill="FFFFFF"/>
                <w:lang w:val="en-GB"/>
              </w:rPr>
            </w:pPr>
          </w:p>
          <w:p w:rsidR="00A323AD" w:rsidRDefault="00A323AD" w:rsidP="00085685">
            <w:pPr>
              <w:spacing w:line="276" w:lineRule="auto"/>
              <w:rPr>
                <w:rFonts w:ascii="Arial" w:hAnsi="Arial" w:cs="Arial"/>
                <w:color w:val="000000" w:themeColor="text1"/>
                <w:shd w:val="clear" w:color="auto" w:fill="FFFFFF"/>
                <w:lang w:val="en-GB"/>
              </w:rPr>
            </w:pPr>
          </w:p>
          <w:p w:rsidR="000A7987" w:rsidRDefault="000A7987" w:rsidP="00085685">
            <w:pPr>
              <w:spacing w:line="276" w:lineRule="auto"/>
              <w:rPr>
                <w:rFonts w:ascii="Arial" w:hAnsi="Arial" w:cs="Arial"/>
                <w:color w:val="000000" w:themeColor="text1"/>
                <w:shd w:val="clear" w:color="auto" w:fill="FFFFFF"/>
                <w:lang w:val="en-GB"/>
              </w:rPr>
            </w:pPr>
          </w:p>
          <w:p w:rsidR="000A7987" w:rsidRDefault="000A7987" w:rsidP="00085685">
            <w:pPr>
              <w:spacing w:line="276" w:lineRule="auto"/>
              <w:rPr>
                <w:rFonts w:ascii="Arial" w:hAnsi="Arial" w:cs="Arial"/>
                <w:color w:val="000000" w:themeColor="text1"/>
                <w:shd w:val="clear" w:color="auto" w:fill="FFFFFF"/>
                <w:lang w:val="en-GB"/>
              </w:rPr>
            </w:pPr>
          </w:p>
          <w:p w:rsidR="000A7987" w:rsidRDefault="000A7987" w:rsidP="00085685">
            <w:pPr>
              <w:spacing w:line="276" w:lineRule="auto"/>
              <w:rPr>
                <w:rFonts w:ascii="Arial" w:hAnsi="Arial" w:cs="Arial"/>
                <w:color w:val="000000" w:themeColor="text1"/>
                <w:shd w:val="clear" w:color="auto" w:fill="FFFFFF"/>
                <w:lang w:val="en-GB"/>
              </w:rPr>
            </w:pPr>
          </w:p>
          <w:p w:rsidR="000A7987" w:rsidRDefault="000A7987" w:rsidP="00085685">
            <w:pPr>
              <w:spacing w:line="276" w:lineRule="auto"/>
              <w:rPr>
                <w:rFonts w:ascii="Arial" w:hAnsi="Arial" w:cs="Arial"/>
                <w:color w:val="000000" w:themeColor="text1"/>
                <w:shd w:val="clear" w:color="auto" w:fill="FFFFFF"/>
                <w:lang w:val="en-GB"/>
              </w:rPr>
            </w:pPr>
          </w:p>
          <w:p w:rsidR="000A7987" w:rsidRDefault="000A7987" w:rsidP="00085685">
            <w:pPr>
              <w:spacing w:line="276" w:lineRule="auto"/>
              <w:rPr>
                <w:rFonts w:ascii="Arial" w:hAnsi="Arial" w:cs="Arial"/>
                <w:color w:val="000000" w:themeColor="text1"/>
                <w:shd w:val="clear" w:color="auto" w:fill="FFFFFF"/>
                <w:lang w:val="en-GB"/>
              </w:rPr>
            </w:pPr>
          </w:p>
          <w:p w:rsidR="000A7987" w:rsidRDefault="000A7987" w:rsidP="00085685">
            <w:pPr>
              <w:spacing w:line="276" w:lineRule="auto"/>
              <w:rPr>
                <w:rFonts w:ascii="Arial" w:hAnsi="Arial" w:cs="Arial"/>
                <w:color w:val="000000" w:themeColor="text1"/>
                <w:shd w:val="clear" w:color="auto" w:fill="FFFFFF"/>
                <w:lang w:val="en-GB"/>
              </w:rPr>
            </w:pPr>
          </w:p>
          <w:p w:rsidR="000A7987" w:rsidRDefault="000A7987" w:rsidP="00085685">
            <w:pPr>
              <w:spacing w:line="276" w:lineRule="auto"/>
              <w:rPr>
                <w:rFonts w:ascii="Arial" w:hAnsi="Arial" w:cs="Arial"/>
                <w:color w:val="000000" w:themeColor="text1"/>
                <w:shd w:val="clear" w:color="auto" w:fill="FFFFFF"/>
                <w:lang w:val="en-GB"/>
              </w:rPr>
            </w:pPr>
          </w:p>
          <w:p w:rsidR="000A7987" w:rsidRPr="000A7987" w:rsidRDefault="000A7987" w:rsidP="00085685">
            <w:pPr>
              <w:spacing w:line="276" w:lineRule="auto"/>
              <w:rPr>
                <w:rFonts w:ascii="Arial" w:hAnsi="Arial" w:cs="Arial"/>
                <w:color w:val="000000" w:themeColor="text1"/>
                <w:shd w:val="clear" w:color="auto" w:fill="FFFFFF"/>
                <w:lang w:val="en-GB"/>
              </w:rPr>
            </w:pPr>
          </w:p>
        </w:tc>
        <w:tc>
          <w:tcPr>
            <w:tcW w:w="3261" w:type="dxa"/>
          </w:tcPr>
          <w:p w:rsidR="007160E7" w:rsidRPr="000A7987" w:rsidRDefault="007160E7" w:rsidP="00085685">
            <w:pPr>
              <w:spacing w:line="276" w:lineRule="auto"/>
              <w:rPr>
                <w:rFonts w:ascii="Arial" w:hAnsi="Arial" w:cs="Arial"/>
                <w:color w:val="000000" w:themeColor="text1"/>
                <w:lang w:val="en-US"/>
              </w:rPr>
            </w:pPr>
          </w:p>
          <w:p w:rsidR="007160E7" w:rsidRPr="000A7987" w:rsidRDefault="007160E7" w:rsidP="00085685">
            <w:pPr>
              <w:spacing w:line="276" w:lineRule="auto"/>
              <w:rPr>
                <w:rFonts w:ascii="Arial" w:hAnsi="Arial" w:cs="Arial"/>
                <w:color w:val="000000" w:themeColor="text1"/>
                <w:lang w:val="en-US"/>
              </w:rPr>
            </w:pPr>
          </w:p>
          <w:p w:rsidR="0003224F" w:rsidRPr="000A7987" w:rsidRDefault="0003224F"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be amended so that it reads as follows:</w:t>
            </w:r>
          </w:p>
          <w:p w:rsidR="0003224F" w:rsidRPr="000A7987" w:rsidRDefault="0003224F" w:rsidP="00085685">
            <w:pPr>
              <w:spacing w:line="276" w:lineRule="auto"/>
              <w:rPr>
                <w:rFonts w:ascii="Arial" w:hAnsi="Arial" w:cs="Arial"/>
                <w:color w:val="000000" w:themeColor="text1"/>
                <w:lang w:val="en-US"/>
              </w:rPr>
            </w:pPr>
          </w:p>
          <w:p w:rsidR="0003224F" w:rsidRPr="000A7987" w:rsidRDefault="0003224F" w:rsidP="00085685">
            <w:pPr>
              <w:spacing w:line="276" w:lineRule="auto"/>
              <w:rPr>
                <w:rFonts w:ascii="Arial" w:hAnsi="Arial" w:cs="Arial"/>
                <w:b/>
                <w:color w:val="000000" w:themeColor="text1"/>
                <w:lang w:val="en-US"/>
              </w:rPr>
            </w:pPr>
            <w:r w:rsidRPr="000A7987">
              <w:rPr>
                <w:rFonts w:ascii="Arial" w:hAnsi="Arial" w:cs="Arial"/>
                <w:color w:val="000000" w:themeColor="text1"/>
                <w:lang w:val="en-US"/>
              </w:rPr>
              <w:t xml:space="preserve">Termination shall not relieve a member from any obligation to pay any fees payable to the Company on or before the date of termination and shall not entitle the Resource and Associate Member to any refund of any fees, whether in whole or in part, </w:t>
            </w:r>
            <w:r w:rsidRPr="000A7987">
              <w:rPr>
                <w:rFonts w:ascii="Arial" w:hAnsi="Arial" w:cs="Arial"/>
                <w:b/>
                <w:color w:val="000000" w:themeColor="text1"/>
                <w:lang w:val="en-US"/>
              </w:rPr>
              <w:t>whilst subjected to the condition that unless the termination</w:t>
            </w:r>
            <w:r w:rsidR="008F429C" w:rsidRPr="000A7987">
              <w:rPr>
                <w:rFonts w:ascii="Arial" w:hAnsi="Arial" w:cs="Arial"/>
                <w:b/>
                <w:color w:val="000000" w:themeColor="text1"/>
                <w:lang w:val="en-US"/>
              </w:rPr>
              <w:t xml:space="preserve"> of membership</w:t>
            </w:r>
            <w:r w:rsidRPr="000A7987">
              <w:rPr>
                <w:rFonts w:ascii="Arial" w:hAnsi="Arial" w:cs="Arial"/>
                <w:b/>
                <w:color w:val="000000" w:themeColor="text1"/>
                <w:lang w:val="en-US"/>
              </w:rPr>
              <w:t xml:space="preserve"> is due to circumstances not caused by the Resource or Associate Member then the Resource or Associate Member shall be entitled to, without further challenge from the Company, refund, whether in whole or in part, in accordance to the circumstances of each case.</w:t>
            </w:r>
          </w:p>
          <w:p w:rsidR="00837E8B" w:rsidRPr="000A7987" w:rsidRDefault="00837E8B" w:rsidP="00085685">
            <w:pPr>
              <w:spacing w:line="276" w:lineRule="auto"/>
              <w:rPr>
                <w:rFonts w:ascii="Arial" w:hAnsi="Arial" w:cs="Arial"/>
                <w:color w:val="000000" w:themeColor="text1"/>
                <w:lang w:val="en-US"/>
              </w:rPr>
            </w:pPr>
          </w:p>
        </w:tc>
        <w:tc>
          <w:tcPr>
            <w:tcW w:w="3402" w:type="dxa"/>
          </w:tcPr>
          <w:p w:rsidR="007160E7" w:rsidRPr="000A7987" w:rsidRDefault="007160E7" w:rsidP="00085685">
            <w:pPr>
              <w:spacing w:line="276" w:lineRule="auto"/>
              <w:rPr>
                <w:rFonts w:ascii="Arial" w:hAnsi="Arial" w:cs="Arial"/>
                <w:color w:val="000000" w:themeColor="text1"/>
                <w:lang w:val="en-US"/>
              </w:rPr>
            </w:pPr>
          </w:p>
          <w:p w:rsidR="007160E7" w:rsidRPr="000A7987" w:rsidRDefault="007160E7" w:rsidP="00085685">
            <w:pPr>
              <w:spacing w:line="276" w:lineRule="auto"/>
              <w:rPr>
                <w:rFonts w:ascii="Arial" w:hAnsi="Arial" w:cs="Arial"/>
                <w:color w:val="000000" w:themeColor="text1"/>
                <w:lang w:val="en-US"/>
              </w:rPr>
            </w:pPr>
          </w:p>
          <w:p w:rsidR="008F429C" w:rsidRPr="000A7987" w:rsidRDefault="0003224F" w:rsidP="008F429C">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The </w:t>
            </w:r>
            <w:r w:rsidR="008F429C" w:rsidRPr="000A7987">
              <w:rPr>
                <w:rFonts w:ascii="Arial" w:hAnsi="Arial" w:cs="Arial"/>
                <w:color w:val="000000" w:themeColor="text1"/>
                <w:lang w:val="en-US"/>
              </w:rPr>
              <w:t>circumstances for the termination of membership</w:t>
            </w:r>
            <w:r w:rsidR="00837E8B" w:rsidRPr="000A7987">
              <w:rPr>
                <w:rFonts w:ascii="Arial" w:hAnsi="Arial" w:cs="Arial"/>
                <w:color w:val="000000" w:themeColor="text1"/>
                <w:lang w:val="en-US"/>
              </w:rPr>
              <w:t xml:space="preserve"> are very vague and unclear</w:t>
            </w:r>
            <w:r w:rsidR="008F429C" w:rsidRPr="000A7987">
              <w:rPr>
                <w:rFonts w:ascii="Arial" w:hAnsi="Arial" w:cs="Arial"/>
                <w:color w:val="000000" w:themeColor="text1"/>
                <w:lang w:val="en-US"/>
              </w:rPr>
              <w:t xml:space="preserve">. </w:t>
            </w:r>
          </w:p>
          <w:p w:rsidR="008F429C" w:rsidRPr="000A7987" w:rsidRDefault="008F429C" w:rsidP="008F429C">
            <w:pPr>
              <w:spacing w:line="276" w:lineRule="auto"/>
              <w:rPr>
                <w:rFonts w:ascii="Arial" w:hAnsi="Arial" w:cs="Arial"/>
                <w:color w:val="000000" w:themeColor="text1"/>
                <w:lang w:val="en-US"/>
              </w:rPr>
            </w:pPr>
          </w:p>
          <w:p w:rsidR="00837E8B" w:rsidRPr="000A7987" w:rsidRDefault="008F429C" w:rsidP="008F429C">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It assumes that even if the incident which leads to the termination is not caused by the fault/role of the Resource/Associate Member, the innocent Resource/Associate Member will still not be entitled to any refunds. This is not addressed in the original wordings of the provision and is one-sidedly in favor of the Company only. </w:t>
            </w:r>
          </w:p>
        </w:tc>
      </w:tr>
      <w:tr w:rsidR="00B20753" w:rsidRPr="000A7987" w:rsidTr="00DB715A">
        <w:tc>
          <w:tcPr>
            <w:tcW w:w="2943" w:type="dxa"/>
            <w:shd w:val="clear" w:color="auto" w:fill="D9D9D9" w:themeFill="background1" w:themeFillShade="D9"/>
          </w:tcPr>
          <w:p w:rsidR="00B20753" w:rsidRPr="000A7987" w:rsidRDefault="00B20753" w:rsidP="00A323AD">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lastRenderedPageBreak/>
              <w:t>Existing Provisions</w:t>
            </w:r>
          </w:p>
        </w:tc>
        <w:tc>
          <w:tcPr>
            <w:tcW w:w="3261"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B20753" w:rsidRPr="000A7987" w:rsidRDefault="00B20753"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 Amendments</w:t>
            </w:r>
          </w:p>
        </w:tc>
      </w:tr>
      <w:tr w:rsidR="00837E8B" w:rsidRPr="000A7987" w:rsidTr="008F429C">
        <w:trPr>
          <w:trHeight w:val="2314"/>
        </w:trPr>
        <w:tc>
          <w:tcPr>
            <w:tcW w:w="2943" w:type="dxa"/>
          </w:tcPr>
          <w:p w:rsidR="00B20753" w:rsidRPr="000A7987" w:rsidRDefault="00B20753" w:rsidP="00085685">
            <w:pPr>
              <w:shd w:val="clear" w:color="auto" w:fill="FFFFFF"/>
              <w:spacing w:after="75" w:line="276" w:lineRule="auto"/>
              <w:rPr>
                <w:rFonts w:ascii="Arial" w:eastAsia="Times New Roman" w:hAnsi="Arial" w:cs="Arial"/>
                <w:color w:val="000000" w:themeColor="text1"/>
                <w:lang w:val="en-US"/>
              </w:rPr>
            </w:pPr>
          </w:p>
          <w:p w:rsidR="008F429C" w:rsidRPr="000A7987" w:rsidRDefault="00837E8B" w:rsidP="00085685">
            <w:pPr>
              <w:shd w:val="clear" w:color="auto" w:fill="FFFFFF"/>
              <w:spacing w:after="75" w:line="276" w:lineRule="auto"/>
              <w:rPr>
                <w:rFonts w:ascii="Arial" w:eastAsia="Times New Roman" w:hAnsi="Arial" w:cs="Arial"/>
                <w:color w:val="000000" w:themeColor="text1"/>
                <w:lang w:val="en-US"/>
              </w:rPr>
            </w:pPr>
            <w:r w:rsidRPr="000A7987">
              <w:rPr>
                <w:rFonts w:ascii="Arial" w:eastAsia="Times New Roman" w:hAnsi="Arial" w:cs="Arial"/>
                <w:b/>
                <w:color w:val="000000" w:themeColor="text1"/>
                <w:u w:val="single"/>
                <w:lang w:val="en-US"/>
              </w:rPr>
              <w:t>8.5</w:t>
            </w:r>
            <w:r w:rsidRPr="000A7987">
              <w:rPr>
                <w:rFonts w:ascii="Arial" w:eastAsia="Times New Roman" w:hAnsi="Arial" w:cs="Arial"/>
                <w:color w:val="000000" w:themeColor="text1"/>
                <w:lang w:val="en-US"/>
              </w:rPr>
              <w:t xml:space="preserve"> </w:t>
            </w:r>
          </w:p>
          <w:p w:rsidR="00837E8B" w:rsidRPr="000A7987" w:rsidRDefault="00837E8B" w:rsidP="00085685">
            <w:pPr>
              <w:shd w:val="clear" w:color="auto" w:fill="FFFFFF"/>
              <w:spacing w:after="75" w:line="276" w:lineRule="auto"/>
              <w:rPr>
                <w:rFonts w:ascii="Arial" w:eastAsia="Times New Roman" w:hAnsi="Arial" w:cs="Arial"/>
                <w:color w:val="000000" w:themeColor="text1"/>
                <w:lang w:val="en-US"/>
              </w:rPr>
            </w:pPr>
            <w:r w:rsidRPr="000A7987">
              <w:rPr>
                <w:rFonts w:ascii="Arial" w:eastAsia="Times New Roman" w:hAnsi="Arial" w:cs="Arial"/>
                <w:color w:val="000000" w:themeColor="text1"/>
                <w:lang w:val="en-US"/>
              </w:rPr>
              <w:t>The Resource Member shall, on termination of its membership, return the resources allocated to it by the Company.</w:t>
            </w:r>
          </w:p>
          <w:p w:rsidR="00837E8B" w:rsidRPr="000A7987" w:rsidRDefault="00837E8B" w:rsidP="00085685">
            <w:pPr>
              <w:spacing w:line="276" w:lineRule="auto"/>
              <w:rPr>
                <w:rFonts w:ascii="Arial" w:hAnsi="Arial" w:cs="Arial"/>
                <w:color w:val="000000" w:themeColor="text1"/>
                <w:shd w:val="clear" w:color="auto" w:fill="FFFFFF"/>
                <w:lang w:val="en-US"/>
              </w:rPr>
            </w:pPr>
          </w:p>
        </w:tc>
        <w:tc>
          <w:tcPr>
            <w:tcW w:w="3261" w:type="dxa"/>
          </w:tcPr>
          <w:p w:rsidR="008F429C" w:rsidRPr="000A7987" w:rsidRDefault="008F429C" w:rsidP="00085685">
            <w:pPr>
              <w:spacing w:line="276" w:lineRule="auto"/>
              <w:rPr>
                <w:rFonts w:ascii="Arial" w:hAnsi="Arial" w:cs="Arial"/>
                <w:color w:val="000000" w:themeColor="text1"/>
                <w:lang w:val="en-US"/>
              </w:rPr>
            </w:pPr>
          </w:p>
          <w:p w:rsidR="00B20753" w:rsidRPr="000A7987" w:rsidRDefault="00B20753" w:rsidP="00085685">
            <w:pPr>
              <w:spacing w:line="276" w:lineRule="auto"/>
              <w:rPr>
                <w:rFonts w:ascii="Arial" w:hAnsi="Arial" w:cs="Arial"/>
                <w:color w:val="000000" w:themeColor="text1"/>
                <w:lang w:val="en-US"/>
              </w:rPr>
            </w:pPr>
          </w:p>
          <w:p w:rsidR="008F429C" w:rsidRPr="000A7987" w:rsidRDefault="008F429C"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be amended as follows:</w:t>
            </w:r>
          </w:p>
          <w:p w:rsidR="00831977" w:rsidRPr="000A7987" w:rsidRDefault="00831977" w:rsidP="00085685">
            <w:pPr>
              <w:spacing w:line="276" w:lineRule="auto"/>
              <w:rPr>
                <w:rFonts w:ascii="Arial" w:hAnsi="Arial" w:cs="Arial"/>
                <w:color w:val="000000" w:themeColor="text1"/>
                <w:lang w:val="en-US"/>
              </w:rPr>
            </w:pPr>
          </w:p>
          <w:p w:rsidR="00831977" w:rsidRPr="000A7987" w:rsidRDefault="00831977" w:rsidP="00085685">
            <w:pPr>
              <w:spacing w:line="276" w:lineRule="auto"/>
              <w:rPr>
                <w:rFonts w:ascii="Arial" w:hAnsi="Arial" w:cs="Arial"/>
                <w:b/>
                <w:color w:val="000000" w:themeColor="text1"/>
                <w:lang w:val="en-US"/>
              </w:rPr>
            </w:pPr>
            <w:r w:rsidRPr="000A7987">
              <w:rPr>
                <w:rFonts w:ascii="Arial" w:hAnsi="Arial" w:cs="Arial"/>
                <w:color w:val="000000" w:themeColor="text1"/>
                <w:lang w:val="en-US"/>
              </w:rPr>
              <w:t xml:space="preserve">The Resource Member shall, on termination of its membership, return the resources allocated to it by the Company, </w:t>
            </w:r>
            <w:r w:rsidRPr="000A7987">
              <w:rPr>
                <w:rFonts w:ascii="Arial" w:hAnsi="Arial" w:cs="Arial"/>
                <w:b/>
                <w:color w:val="000000" w:themeColor="text1"/>
                <w:lang w:val="en-US"/>
              </w:rPr>
              <w:t>unless such resources is already allocated or in usage then such resources need</w:t>
            </w:r>
            <w:r w:rsidR="00A81869" w:rsidRPr="000A7987">
              <w:rPr>
                <w:rFonts w:ascii="Arial" w:hAnsi="Arial" w:cs="Arial"/>
                <w:b/>
                <w:color w:val="000000" w:themeColor="text1"/>
                <w:lang w:val="en-US"/>
              </w:rPr>
              <w:t xml:space="preserve"> not be returned to the Company </w:t>
            </w:r>
            <w:r w:rsidRPr="000A7987">
              <w:rPr>
                <w:rFonts w:ascii="Arial" w:hAnsi="Arial" w:cs="Arial"/>
                <w:b/>
                <w:color w:val="000000" w:themeColor="text1"/>
                <w:lang w:val="en-US"/>
              </w:rPr>
              <w:t>despite the termination of the Resource Member’s membership.</w:t>
            </w:r>
          </w:p>
          <w:p w:rsidR="00837E8B" w:rsidRPr="000A7987" w:rsidRDefault="00837E8B" w:rsidP="00085685">
            <w:pPr>
              <w:spacing w:line="276" w:lineRule="auto"/>
              <w:rPr>
                <w:rFonts w:ascii="Arial" w:hAnsi="Arial" w:cs="Arial"/>
                <w:color w:val="000000" w:themeColor="text1"/>
                <w:lang w:val="en-US"/>
              </w:rPr>
            </w:pPr>
          </w:p>
        </w:tc>
        <w:tc>
          <w:tcPr>
            <w:tcW w:w="3402" w:type="dxa"/>
          </w:tcPr>
          <w:p w:rsidR="00837E8B" w:rsidRPr="000A7987" w:rsidRDefault="00837E8B" w:rsidP="00085685">
            <w:pPr>
              <w:spacing w:line="276" w:lineRule="auto"/>
              <w:rPr>
                <w:rFonts w:ascii="Arial" w:hAnsi="Arial" w:cs="Arial"/>
                <w:color w:val="000000" w:themeColor="text1"/>
                <w:lang w:val="en-US"/>
              </w:rPr>
            </w:pPr>
          </w:p>
          <w:p w:rsidR="00B20753" w:rsidRPr="000A7987" w:rsidRDefault="00B20753" w:rsidP="00085685">
            <w:pPr>
              <w:spacing w:line="276" w:lineRule="auto"/>
              <w:rPr>
                <w:rFonts w:ascii="Arial" w:hAnsi="Arial" w:cs="Arial"/>
                <w:color w:val="000000" w:themeColor="text1"/>
                <w:lang w:val="en-US"/>
              </w:rPr>
            </w:pPr>
          </w:p>
          <w:p w:rsidR="00831977" w:rsidRPr="000A7987" w:rsidRDefault="0083197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avoid disruption to end-user.</w:t>
            </w:r>
          </w:p>
        </w:tc>
      </w:tr>
      <w:tr w:rsidR="005D01AE" w:rsidRPr="000A7987" w:rsidTr="008F429C">
        <w:trPr>
          <w:trHeight w:val="2314"/>
        </w:trPr>
        <w:tc>
          <w:tcPr>
            <w:tcW w:w="2943" w:type="dxa"/>
          </w:tcPr>
          <w:p w:rsidR="00CB5630" w:rsidRPr="000A7987" w:rsidRDefault="00CB5630" w:rsidP="00085685">
            <w:pPr>
              <w:pStyle w:val="s5"/>
              <w:spacing w:before="0" w:beforeAutospacing="0" w:after="45" w:afterAutospacing="0" w:line="276" w:lineRule="auto"/>
              <w:rPr>
                <w:rFonts w:ascii="Arial" w:hAnsi="Arial" w:cs="Arial"/>
                <w:b/>
                <w:color w:val="000000" w:themeColor="text1"/>
                <w:sz w:val="22"/>
                <w:szCs w:val="22"/>
                <w:u w:val="single"/>
                <w:shd w:val="clear" w:color="auto" w:fill="FFFFFF"/>
                <w:lang w:val="en-US"/>
              </w:rPr>
            </w:pPr>
          </w:p>
          <w:p w:rsidR="005D01AE" w:rsidRPr="000A7987" w:rsidRDefault="005D01AE" w:rsidP="00085685">
            <w:pPr>
              <w:pStyle w:val="s5"/>
              <w:spacing w:before="0" w:beforeAutospacing="0" w:after="45" w:afterAutospacing="0" w:line="276" w:lineRule="auto"/>
              <w:rPr>
                <w:rFonts w:ascii="Arial" w:hAnsi="Arial" w:cs="Arial"/>
                <w:color w:val="000000" w:themeColor="text1"/>
                <w:sz w:val="22"/>
                <w:szCs w:val="22"/>
                <w:u w:val="single"/>
                <w:shd w:val="clear" w:color="auto" w:fill="FFFFFF"/>
                <w:lang w:val="en-US"/>
              </w:rPr>
            </w:pPr>
            <w:r w:rsidRPr="000A7987">
              <w:rPr>
                <w:rFonts w:ascii="Arial" w:hAnsi="Arial" w:cs="Arial"/>
                <w:b/>
                <w:color w:val="000000" w:themeColor="text1"/>
                <w:sz w:val="22"/>
                <w:szCs w:val="22"/>
                <w:u w:val="single"/>
                <w:shd w:val="clear" w:color="auto" w:fill="FFFFFF"/>
                <w:lang w:val="en-US"/>
              </w:rPr>
              <w:t>11.4</w:t>
            </w:r>
            <w:r w:rsidRPr="000A7987">
              <w:rPr>
                <w:rFonts w:ascii="Arial" w:hAnsi="Arial" w:cs="Arial"/>
                <w:color w:val="000000" w:themeColor="text1"/>
                <w:sz w:val="22"/>
                <w:szCs w:val="22"/>
                <w:u w:val="single"/>
                <w:shd w:val="clear" w:color="auto" w:fill="FFFFFF"/>
                <w:lang w:val="en-US"/>
              </w:rPr>
              <w:t xml:space="preserve"> </w:t>
            </w:r>
          </w:p>
          <w:p w:rsidR="00A81869" w:rsidRPr="000A7987" w:rsidRDefault="00A81869"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r w:rsidRPr="000A7987">
              <w:rPr>
                <w:rFonts w:ascii="Arial" w:hAnsi="Arial" w:cs="Arial"/>
                <w:color w:val="000000" w:themeColor="text1"/>
                <w:sz w:val="22"/>
                <w:szCs w:val="22"/>
                <w:shd w:val="clear" w:color="auto" w:fill="FFFFFF"/>
                <w:lang w:val="en-US"/>
              </w:rPr>
              <w:t>Notwithstanding</w:t>
            </w:r>
            <w:r w:rsidR="00CB5630" w:rsidRPr="000A7987">
              <w:rPr>
                <w:rFonts w:ascii="Arial" w:hAnsi="Arial" w:cs="Arial"/>
                <w:color w:val="000000" w:themeColor="text1"/>
                <w:sz w:val="22"/>
                <w:szCs w:val="22"/>
                <w:shd w:val="clear" w:color="auto" w:fill="FFFFFF"/>
                <w:lang w:val="en-US"/>
              </w:rPr>
              <w:t>, the provisions of Article 11.3 the Board may adopt such policies regarding the management of internet number resources where it considers that the same is necessary and urgent, having regard to the proper and responsible usage of these resources.</w:t>
            </w:r>
          </w:p>
          <w:p w:rsidR="005D01AE" w:rsidRPr="000A7987" w:rsidRDefault="005D01AE"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GB"/>
              </w:rPr>
            </w:pPr>
          </w:p>
          <w:p w:rsidR="008F53C1" w:rsidRPr="000A7987" w:rsidRDefault="008F53C1"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A323AD" w:rsidRPr="000A7987" w:rsidRDefault="00A323AD"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A323AD" w:rsidRPr="000A7987" w:rsidRDefault="00A323AD"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A323AD" w:rsidRPr="000A7987" w:rsidRDefault="00A323AD"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A323AD" w:rsidRPr="000A7987" w:rsidRDefault="00A323AD"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A323AD" w:rsidRDefault="00A323AD"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0A7987" w:rsidRPr="000A7987" w:rsidRDefault="000A7987"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p w:rsidR="00A323AD" w:rsidRPr="000A7987" w:rsidRDefault="00A323AD" w:rsidP="00085685">
            <w:pPr>
              <w:pStyle w:val="s5"/>
              <w:spacing w:before="0" w:beforeAutospacing="0" w:after="45" w:afterAutospacing="0" w:line="276" w:lineRule="auto"/>
              <w:rPr>
                <w:rFonts w:ascii="Arial" w:hAnsi="Arial" w:cs="Arial"/>
                <w:color w:val="000000" w:themeColor="text1"/>
                <w:sz w:val="22"/>
                <w:szCs w:val="22"/>
                <w:shd w:val="clear" w:color="auto" w:fill="FFFFFF"/>
                <w:lang w:val="en-US"/>
              </w:rPr>
            </w:pPr>
          </w:p>
        </w:tc>
        <w:tc>
          <w:tcPr>
            <w:tcW w:w="3261" w:type="dxa"/>
          </w:tcPr>
          <w:p w:rsidR="005D01AE" w:rsidRPr="000A7987" w:rsidRDefault="005D01AE" w:rsidP="00085685">
            <w:pPr>
              <w:spacing w:line="276" w:lineRule="auto"/>
              <w:rPr>
                <w:rFonts w:ascii="Arial" w:hAnsi="Arial" w:cs="Arial"/>
                <w:color w:val="000000" w:themeColor="text1"/>
                <w:lang w:val="en-US"/>
              </w:rPr>
            </w:pPr>
          </w:p>
          <w:p w:rsidR="00B86FE4" w:rsidRPr="000A7987" w:rsidRDefault="00B86FE4" w:rsidP="00085685">
            <w:pPr>
              <w:spacing w:line="276" w:lineRule="auto"/>
              <w:rPr>
                <w:rFonts w:ascii="Arial" w:hAnsi="Arial" w:cs="Arial"/>
                <w:color w:val="000000" w:themeColor="text1"/>
                <w:lang w:val="en-US"/>
              </w:rPr>
            </w:pPr>
          </w:p>
          <w:p w:rsidR="00CB5630" w:rsidRPr="000A7987" w:rsidRDefault="00CB5630"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be amended to read as follows:</w:t>
            </w:r>
          </w:p>
          <w:p w:rsidR="00CB5630" w:rsidRPr="000A7987" w:rsidRDefault="00CB5630" w:rsidP="00085685">
            <w:pPr>
              <w:spacing w:line="276" w:lineRule="auto"/>
              <w:rPr>
                <w:rFonts w:ascii="Arial" w:hAnsi="Arial" w:cs="Arial"/>
                <w:color w:val="000000" w:themeColor="text1"/>
                <w:lang w:val="en-US"/>
              </w:rPr>
            </w:pPr>
          </w:p>
          <w:p w:rsidR="00CB5630" w:rsidRPr="000A7987" w:rsidRDefault="00B86FE4" w:rsidP="00085685">
            <w:pPr>
              <w:spacing w:line="276" w:lineRule="auto"/>
              <w:rPr>
                <w:rFonts w:ascii="Arial" w:hAnsi="Arial" w:cs="Arial"/>
                <w:color w:val="000000" w:themeColor="text1"/>
                <w:lang w:val="en-US"/>
              </w:rPr>
            </w:pPr>
            <w:r w:rsidRPr="000A7987">
              <w:rPr>
                <w:rFonts w:ascii="Arial" w:hAnsi="Arial" w:cs="Arial"/>
                <w:color w:val="000000" w:themeColor="text1"/>
                <w:shd w:val="clear" w:color="auto" w:fill="FFFFFF"/>
                <w:lang w:val="en-US"/>
              </w:rPr>
              <w:t>Notwithstanding, the provisions of Article 11.3</w:t>
            </w:r>
            <w:r w:rsidRPr="000A7987">
              <w:rPr>
                <w:rFonts w:ascii="Arial" w:hAnsi="Arial" w:cs="Arial"/>
                <w:b/>
                <w:color w:val="000000" w:themeColor="text1"/>
                <w:shd w:val="clear" w:color="auto" w:fill="FFFFFF"/>
                <w:lang w:val="en-US"/>
              </w:rPr>
              <w:t xml:space="preserve"> but subject to Article 11.5,</w:t>
            </w:r>
            <w:r w:rsidRPr="000A7987">
              <w:rPr>
                <w:rFonts w:ascii="Arial" w:hAnsi="Arial" w:cs="Arial"/>
                <w:color w:val="000000" w:themeColor="text1"/>
                <w:shd w:val="clear" w:color="auto" w:fill="FFFFFF"/>
                <w:lang w:val="en-US"/>
              </w:rPr>
              <w:t xml:space="preserve"> the Board may adopt such policies regarding the management of internet number resources where it considers that the same is necessary and urgent, having regard to the proper and responsible usage of these resources.</w:t>
            </w:r>
          </w:p>
        </w:tc>
        <w:tc>
          <w:tcPr>
            <w:tcW w:w="3402" w:type="dxa"/>
          </w:tcPr>
          <w:p w:rsidR="005D01AE" w:rsidRPr="000A7987" w:rsidRDefault="005D01AE" w:rsidP="00085685">
            <w:pPr>
              <w:spacing w:line="276" w:lineRule="auto"/>
              <w:rPr>
                <w:rFonts w:ascii="Arial" w:hAnsi="Arial" w:cs="Arial"/>
                <w:color w:val="000000" w:themeColor="text1"/>
                <w:lang w:val="en-US"/>
              </w:rPr>
            </w:pPr>
          </w:p>
          <w:p w:rsidR="00B86FE4" w:rsidRPr="000A7987" w:rsidRDefault="00B86FE4" w:rsidP="00085685">
            <w:pPr>
              <w:spacing w:line="276" w:lineRule="auto"/>
              <w:rPr>
                <w:rFonts w:ascii="Arial" w:hAnsi="Arial" w:cs="Arial"/>
                <w:color w:val="000000" w:themeColor="text1"/>
                <w:lang w:val="en-US"/>
              </w:rPr>
            </w:pPr>
          </w:p>
          <w:p w:rsidR="00B86FE4" w:rsidRPr="000A7987" w:rsidRDefault="00B86FE4"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To ensure that Article 11.4 is not read in isolation and instead to be read in conjunction of other provisions of Article 11. In other words, to ensure that Article 11 is read and construed in its entirety, i.e. as a whole.</w:t>
            </w:r>
          </w:p>
        </w:tc>
      </w:tr>
      <w:tr w:rsidR="00A323AD" w:rsidRPr="000A7987" w:rsidTr="00DB715A">
        <w:tc>
          <w:tcPr>
            <w:tcW w:w="2943" w:type="dxa"/>
            <w:shd w:val="clear" w:color="auto" w:fill="D9D9D9" w:themeFill="background1" w:themeFillShade="D9"/>
          </w:tcPr>
          <w:p w:rsidR="00A323AD" w:rsidRPr="000A7987" w:rsidRDefault="00A323AD" w:rsidP="00A323AD">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lastRenderedPageBreak/>
              <w:t>Existing Provisions</w:t>
            </w:r>
          </w:p>
        </w:tc>
        <w:tc>
          <w:tcPr>
            <w:tcW w:w="3261" w:type="dxa"/>
            <w:shd w:val="clear" w:color="auto" w:fill="D9D9D9" w:themeFill="background1" w:themeFillShade="D9"/>
          </w:tcPr>
          <w:p w:rsidR="00A323AD" w:rsidRPr="000A7987" w:rsidRDefault="00A323AD"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A323AD" w:rsidRPr="000A7987" w:rsidRDefault="00A323AD"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 Amendments</w:t>
            </w:r>
          </w:p>
        </w:tc>
      </w:tr>
      <w:tr w:rsidR="00CB5630" w:rsidRPr="000A7987" w:rsidTr="008F429C">
        <w:trPr>
          <w:trHeight w:val="2314"/>
        </w:trPr>
        <w:tc>
          <w:tcPr>
            <w:tcW w:w="2943" w:type="dxa"/>
          </w:tcPr>
          <w:p w:rsidR="00CB5630" w:rsidRPr="000A7987" w:rsidRDefault="00CB5630" w:rsidP="00DB715A">
            <w:pPr>
              <w:pStyle w:val="s5"/>
              <w:spacing w:before="0" w:beforeAutospacing="0" w:after="45" w:afterAutospacing="0" w:line="276" w:lineRule="auto"/>
              <w:rPr>
                <w:rStyle w:val="bumpedfont20"/>
                <w:rFonts w:ascii="Arial" w:hAnsi="Arial" w:cs="Arial"/>
                <w:b/>
                <w:color w:val="000000" w:themeColor="text1"/>
                <w:sz w:val="22"/>
                <w:szCs w:val="22"/>
                <w:u w:val="single"/>
                <w:lang w:val="en-GB"/>
              </w:rPr>
            </w:pPr>
          </w:p>
          <w:p w:rsidR="00CB5630" w:rsidRPr="000A7987" w:rsidRDefault="00CB5630" w:rsidP="00DB715A">
            <w:pPr>
              <w:pStyle w:val="s5"/>
              <w:spacing w:before="0" w:beforeAutospacing="0" w:after="45" w:afterAutospacing="0" w:line="276" w:lineRule="auto"/>
              <w:rPr>
                <w:rStyle w:val="bumpedfont20"/>
                <w:rFonts w:ascii="Arial" w:hAnsi="Arial" w:cs="Arial"/>
                <w:b/>
                <w:color w:val="000000" w:themeColor="text1"/>
                <w:sz w:val="22"/>
                <w:szCs w:val="22"/>
                <w:u w:val="single"/>
                <w:lang w:val="en-GB"/>
              </w:rPr>
            </w:pPr>
            <w:r w:rsidRPr="000A7987">
              <w:rPr>
                <w:rStyle w:val="bumpedfont20"/>
                <w:rFonts w:ascii="Arial" w:hAnsi="Arial" w:cs="Arial"/>
                <w:b/>
                <w:color w:val="000000" w:themeColor="text1"/>
                <w:sz w:val="22"/>
                <w:szCs w:val="22"/>
                <w:u w:val="single"/>
                <w:lang w:val="en-GB"/>
              </w:rPr>
              <w:t>11.5(ii)</w:t>
            </w:r>
          </w:p>
          <w:p w:rsidR="00CB5630" w:rsidRPr="000A7987" w:rsidRDefault="00CB5630" w:rsidP="00DB715A">
            <w:pPr>
              <w:pStyle w:val="s5"/>
              <w:spacing w:before="0" w:beforeAutospacing="0" w:after="45" w:afterAutospacing="0" w:line="276" w:lineRule="auto"/>
              <w:rPr>
                <w:rStyle w:val="bumpedfont20"/>
                <w:rFonts w:ascii="Arial" w:hAnsi="Arial" w:cs="Arial"/>
                <w:sz w:val="22"/>
                <w:szCs w:val="22"/>
                <w:lang w:val="en-GB"/>
              </w:rPr>
            </w:pPr>
            <w:r w:rsidRPr="000A7987">
              <w:rPr>
                <w:rStyle w:val="bumpedfont20"/>
                <w:rFonts w:ascii="Arial" w:hAnsi="Arial" w:cs="Arial"/>
                <w:sz w:val="22"/>
                <w:szCs w:val="22"/>
                <w:lang w:val="en-GB"/>
              </w:rPr>
              <w:t>Endorsement of policy adopted by the Board:</w:t>
            </w:r>
          </w:p>
          <w:p w:rsidR="00CB5630" w:rsidRPr="000A7987" w:rsidRDefault="00CB5630" w:rsidP="00DB715A">
            <w:pPr>
              <w:pStyle w:val="s5"/>
              <w:spacing w:before="0" w:beforeAutospacing="0" w:after="45" w:afterAutospacing="0" w:line="276" w:lineRule="auto"/>
              <w:rPr>
                <w:rStyle w:val="bumpedfont20"/>
                <w:rFonts w:ascii="Arial" w:hAnsi="Arial" w:cs="Arial"/>
                <w:sz w:val="22"/>
                <w:szCs w:val="22"/>
                <w:lang w:val="en-GB"/>
              </w:rPr>
            </w:pPr>
          </w:p>
          <w:p w:rsidR="00CB5630" w:rsidRPr="000A7987" w:rsidRDefault="00CB5630" w:rsidP="00DB715A">
            <w:pPr>
              <w:pStyle w:val="s5"/>
              <w:spacing w:before="0" w:beforeAutospacing="0" w:after="45" w:afterAutospacing="0" w:line="276" w:lineRule="auto"/>
              <w:rPr>
                <w:rFonts w:ascii="Arial" w:hAnsi="Arial" w:cs="Arial"/>
                <w:color w:val="000000" w:themeColor="text1"/>
                <w:sz w:val="22"/>
                <w:szCs w:val="22"/>
                <w:u w:val="single"/>
                <w:lang w:val="en-GB"/>
              </w:rPr>
            </w:pPr>
            <w:r w:rsidRPr="000A7987">
              <w:rPr>
                <w:rStyle w:val="bumpedfont20"/>
                <w:rFonts w:ascii="Arial" w:hAnsi="Arial" w:cs="Arial"/>
                <w:sz w:val="22"/>
                <w:szCs w:val="22"/>
                <w:lang w:val="en-GB"/>
              </w:rPr>
              <w:t>(ii) In the event that such a policy submitted by the Board is not endorsed, the said policy shall not be enforced or implemented following its non-endorsement; however, any action taken in terms of the policy prior to such non-endorsement shall remain valid.</w:t>
            </w:r>
          </w:p>
          <w:p w:rsidR="00CB5630" w:rsidRPr="000A7987" w:rsidRDefault="00CB5630" w:rsidP="00DB715A">
            <w:pPr>
              <w:spacing w:line="276" w:lineRule="auto"/>
              <w:rPr>
                <w:rFonts w:ascii="Arial" w:hAnsi="Arial" w:cs="Arial"/>
                <w:color w:val="000000" w:themeColor="text1"/>
                <w:shd w:val="clear" w:color="auto" w:fill="FFFFFF"/>
                <w:lang w:val="en-US"/>
              </w:rPr>
            </w:pPr>
          </w:p>
        </w:tc>
        <w:tc>
          <w:tcPr>
            <w:tcW w:w="3261" w:type="dxa"/>
          </w:tcPr>
          <w:p w:rsidR="00CB5630" w:rsidRPr="000A7987" w:rsidRDefault="00CB5630" w:rsidP="00DB715A">
            <w:pPr>
              <w:spacing w:line="276" w:lineRule="auto"/>
              <w:rPr>
                <w:rFonts w:ascii="Arial" w:hAnsi="Arial" w:cs="Arial"/>
                <w:color w:val="000000" w:themeColor="text1"/>
                <w:lang w:val="en-US"/>
              </w:rPr>
            </w:pPr>
          </w:p>
          <w:p w:rsidR="00B86FE4" w:rsidRPr="000A7987" w:rsidRDefault="00B86FE4" w:rsidP="00DB715A">
            <w:pPr>
              <w:spacing w:line="276" w:lineRule="auto"/>
              <w:rPr>
                <w:rFonts w:ascii="Arial" w:hAnsi="Arial" w:cs="Arial"/>
                <w:color w:val="000000" w:themeColor="text1"/>
                <w:lang w:val="en-US"/>
              </w:rPr>
            </w:pPr>
          </w:p>
          <w:p w:rsidR="00B86FE4" w:rsidRPr="000A7987" w:rsidRDefault="009B7113"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To be amended </w:t>
            </w:r>
            <w:proofErr w:type="gramStart"/>
            <w:r w:rsidRPr="000A7987">
              <w:rPr>
                <w:rFonts w:ascii="Arial" w:hAnsi="Arial" w:cs="Arial"/>
                <w:color w:val="000000" w:themeColor="text1"/>
                <w:lang w:val="en-US"/>
              </w:rPr>
              <w:t>so as to</w:t>
            </w:r>
            <w:proofErr w:type="gramEnd"/>
            <w:r w:rsidRPr="000A7987">
              <w:rPr>
                <w:rFonts w:ascii="Arial" w:hAnsi="Arial" w:cs="Arial"/>
                <w:color w:val="000000" w:themeColor="text1"/>
                <w:lang w:val="en-US"/>
              </w:rPr>
              <w:t xml:space="preserve"> read as follows</w:t>
            </w:r>
            <w:r w:rsidR="00B86FE4" w:rsidRPr="000A7987">
              <w:rPr>
                <w:rFonts w:ascii="Arial" w:hAnsi="Arial" w:cs="Arial"/>
                <w:color w:val="000000" w:themeColor="text1"/>
                <w:lang w:val="en-US"/>
              </w:rPr>
              <w:t>:</w:t>
            </w:r>
          </w:p>
          <w:p w:rsidR="00B86FE4" w:rsidRPr="000A7987" w:rsidRDefault="00B86FE4" w:rsidP="00DB715A">
            <w:pPr>
              <w:spacing w:line="276" w:lineRule="auto"/>
              <w:rPr>
                <w:rFonts w:ascii="Arial" w:hAnsi="Arial" w:cs="Arial"/>
                <w:color w:val="000000" w:themeColor="text1"/>
                <w:lang w:val="en-US"/>
              </w:rPr>
            </w:pPr>
          </w:p>
          <w:p w:rsidR="00B86FE4" w:rsidRPr="000A7987" w:rsidRDefault="00B86FE4" w:rsidP="00DB715A">
            <w:pPr>
              <w:spacing w:line="276" w:lineRule="auto"/>
              <w:rPr>
                <w:rStyle w:val="bumpedfont20"/>
                <w:rFonts w:ascii="Arial" w:hAnsi="Arial" w:cs="Arial"/>
                <w:b/>
                <w:strike/>
                <w:lang w:val="en-GB"/>
              </w:rPr>
            </w:pPr>
            <w:r w:rsidRPr="000A7987">
              <w:rPr>
                <w:rStyle w:val="bumpedfont20"/>
                <w:rFonts w:ascii="Arial" w:hAnsi="Arial" w:cs="Arial"/>
                <w:lang w:val="en-GB"/>
              </w:rPr>
              <w:t>(ii) In the event that such a policy submitted by the Board is not endorsed</w:t>
            </w:r>
            <w:r w:rsidR="009B7113" w:rsidRPr="000A7987">
              <w:rPr>
                <w:rStyle w:val="bumpedfont20"/>
                <w:rFonts w:ascii="Arial" w:hAnsi="Arial" w:cs="Arial"/>
                <w:lang w:val="en-GB"/>
              </w:rPr>
              <w:t xml:space="preserve"> </w:t>
            </w:r>
            <w:r w:rsidR="009B7113" w:rsidRPr="000A7987">
              <w:rPr>
                <w:rStyle w:val="bumpedfont20"/>
                <w:rFonts w:ascii="Arial" w:hAnsi="Arial" w:cs="Arial"/>
                <w:b/>
                <w:lang w:val="en-GB"/>
              </w:rPr>
              <w:t>or there is lack of response from the community</w:t>
            </w:r>
            <w:r w:rsidRPr="000A7987">
              <w:rPr>
                <w:rStyle w:val="bumpedfont20"/>
                <w:rFonts w:ascii="Arial" w:hAnsi="Arial" w:cs="Arial"/>
                <w:lang w:val="en-GB"/>
              </w:rPr>
              <w:t xml:space="preserve">, the said policy shall not be enforced or implemented following its non-endorsement; </w:t>
            </w:r>
            <w:r w:rsidRPr="000A7987">
              <w:rPr>
                <w:rStyle w:val="bumpedfont20"/>
                <w:rFonts w:ascii="Arial" w:hAnsi="Arial" w:cs="Arial"/>
                <w:b/>
                <w:strike/>
                <w:lang w:val="en-GB"/>
              </w:rPr>
              <w:t>however, any action taken in terms of the policy prior to such non-endorsement shall remain valid.</w:t>
            </w:r>
          </w:p>
          <w:p w:rsidR="009B7113" w:rsidRPr="000A7987" w:rsidRDefault="009B7113" w:rsidP="00DB715A">
            <w:pPr>
              <w:spacing w:line="276" w:lineRule="auto"/>
              <w:rPr>
                <w:rStyle w:val="bumpedfont20"/>
                <w:rFonts w:ascii="Arial" w:hAnsi="Arial" w:cs="Arial"/>
                <w:b/>
                <w:strike/>
                <w:lang w:val="en-GB"/>
              </w:rPr>
            </w:pPr>
          </w:p>
          <w:p w:rsidR="009B7113" w:rsidRPr="000A7987" w:rsidRDefault="009B7113" w:rsidP="00DB715A">
            <w:pPr>
              <w:spacing w:line="276" w:lineRule="auto"/>
              <w:rPr>
                <w:rFonts w:ascii="Arial" w:hAnsi="Arial" w:cs="Arial"/>
                <w:color w:val="000000" w:themeColor="text1"/>
                <w:u w:val="single"/>
                <w:lang w:val="en-US"/>
              </w:rPr>
            </w:pPr>
            <w:r w:rsidRPr="000A7987">
              <w:rPr>
                <w:rStyle w:val="bumpedfont20"/>
                <w:rFonts w:ascii="Arial" w:hAnsi="Arial" w:cs="Arial"/>
                <w:sz w:val="20"/>
                <w:szCs w:val="20"/>
                <w:lang w:val="en-GB"/>
              </w:rPr>
              <w:t>**bold stroked words = to be deleted</w:t>
            </w:r>
          </w:p>
        </w:tc>
        <w:tc>
          <w:tcPr>
            <w:tcW w:w="3402" w:type="dxa"/>
          </w:tcPr>
          <w:p w:rsidR="00CB5630" w:rsidRPr="000A7987" w:rsidRDefault="00CB5630" w:rsidP="00DB715A">
            <w:pPr>
              <w:spacing w:line="276" w:lineRule="auto"/>
              <w:rPr>
                <w:rFonts w:ascii="Arial" w:hAnsi="Arial" w:cs="Arial"/>
                <w:color w:val="000000" w:themeColor="text1"/>
                <w:lang w:val="en-US"/>
              </w:rPr>
            </w:pPr>
          </w:p>
          <w:p w:rsidR="00B86FE4" w:rsidRPr="000A7987" w:rsidRDefault="00B86FE4" w:rsidP="00DB715A">
            <w:pPr>
              <w:spacing w:line="276" w:lineRule="auto"/>
              <w:rPr>
                <w:rFonts w:ascii="Arial" w:hAnsi="Arial" w:cs="Arial"/>
                <w:color w:val="000000" w:themeColor="text1"/>
                <w:lang w:val="en-US"/>
              </w:rPr>
            </w:pPr>
          </w:p>
          <w:p w:rsidR="00B86FE4" w:rsidRPr="000A7987" w:rsidRDefault="00B86FE4"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If the community does not endorse such policies made under Article 11.4 then it shall not be further implemented even i</w:t>
            </w:r>
            <w:r w:rsidR="009B7113" w:rsidRPr="000A7987">
              <w:rPr>
                <w:rFonts w:ascii="Arial" w:hAnsi="Arial" w:cs="Arial"/>
                <w:color w:val="000000" w:themeColor="text1"/>
                <w:lang w:val="en-US"/>
              </w:rPr>
              <w:t xml:space="preserve">n </w:t>
            </w:r>
            <w:r w:rsidRPr="000A7987">
              <w:rPr>
                <w:rFonts w:ascii="Arial" w:hAnsi="Arial" w:cs="Arial"/>
                <w:color w:val="000000" w:themeColor="text1"/>
                <w:lang w:val="en-US"/>
              </w:rPr>
              <w:t xml:space="preserve">the absence of any response from the community. </w:t>
            </w:r>
          </w:p>
          <w:p w:rsidR="00B86FE4" w:rsidRPr="000A7987" w:rsidRDefault="00B86FE4" w:rsidP="00DB715A">
            <w:pPr>
              <w:spacing w:line="276" w:lineRule="auto"/>
              <w:rPr>
                <w:rFonts w:ascii="Arial" w:hAnsi="Arial" w:cs="Arial"/>
                <w:color w:val="000000" w:themeColor="text1"/>
                <w:lang w:val="en-US"/>
              </w:rPr>
            </w:pPr>
          </w:p>
          <w:p w:rsidR="00B86FE4" w:rsidRPr="000A7987" w:rsidRDefault="009B7113" w:rsidP="009B7113">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For the Board to proceed endorsing policies before obtaining the community’s endorsement for the time being would be equivalent to the Board implementing policies arbitrarily until it is rejected otherwise by the community. This may potentially also lead to an abuse of power from the Board. </w:t>
            </w:r>
          </w:p>
          <w:p w:rsidR="009B7113" w:rsidRPr="000A7987" w:rsidRDefault="009B7113" w:rsidP="009B7113">
            <w:pPr>
              <w:spacing w:line="276" w:lineRule="auto"/>
              <w:rPr>
                <w:rFonts w:ascii="Arial" w:hAnsi="Arial" w:cs="Arial"/>
                <w:color w:val="000000" w:themeColor="text1"/>
                <w:lang w:val="en-US"/>
              </w:rPr>
            </w:pPr>
          </w:p>
        </w:tc>
      </w:tr>
      <w:tr w:rsidR="00CB5630" w:rsidRPr="000A7987" w:rsidTr="008F429C">
        <w:trPr>
          <w:trHeight w:val="2314"/>
        </w:trPr>
        <w:tc>
          <w:tcPr>
            <w:tcW w:w="2943" w:type="dxa"/>
          </w:tcPr>
          <w:p w:rsidR="00CB5630" w:rsidRPr="000A7987" w:rsidRDefault="00CB5630" w:rsidP="00085685">
            <w:pPr>
              <w:spacing w:line="276" w:lineRule="auto"/>
              <w:rPr>
                <w:rFonts w:ascii="Arial" w:eastAsia="Times New Roman" w:hAnsi="Arial" w:cs="Arial"/>
                <w:color w:val="000000" w:themeColor="text1"/>
                <w:lang w:val="en-GB" w:eastAsia="fr-FR"/>
              </w:rPr>
            </w:pPr>
          </w:p>
          <w:p w:rsidR="00CB5630" w:rsidRPr="000A7987" w:rsidRDefault="00CB5630" w:rsidP="00085685">
            <w:pPr>
              <w:spacing w:line="276" w:lineRule="auto"/>
              <w:rPr>
                <w:rFonts w:ascii="Arial" w:eastAsia="Times New Roman" w:hAnsi="Arial" w:cs="Arial"/>
                <w:b/>
                <w:color w:val="000000" w:themeColor="text1"/>
                <w:u w:val="single"/>
                <w:lang w:val="en-GB" w:eastAsia="fr-FR"/>
              </w:rPr>
            </w:pPr>
            <w:r w:rsidRPr="000A7987">
              <w:rPr>
                <w:rFonts w:ascii="Arial" w:eastAsia="Times New Roman" w:hAnsi="Arial" w:cs="Arial"/>
                <w:b/>
                <w:color w:val="000000" w:themeColor="text1"/>
                <w:u w:val="single"/>
                <w:lang w:val="en-GB" w:eastAsia="fr-FR"/>
              </w:rPr>
              <w:t>12.4</w:t>
            </w:r>
          </w:p>
          <w:p w:rsidR="00CB5630" w:rsidRPr="000A7987" w:rsidRDefault="00CB5630" w:rsidP="00085685">
            <w:pPr>
              <w:spacing w:line="276" w:lineRule="auto"/>
              <w:rPr>
                <w:rFonts w:ascii="Arial" w:hAnsi="Arial" w:cs="Arial"/>
                <w:color w:val="000000" w:themeColor="text1"/>
                <w:shd w:val="clear" w:color="auto" w:fill="FFFFFF"/>
                <w:lang w:val="en-US"/>
              </w:rPr>
            </w:pPr>
            <w:r w:rsidRPr="000A7987">
              <w:rPr>
                <w:rFonts w:ascii="Arial" w:hAnsi="Arial" w:cs="Arial"/>
                <w:color w:val="000000" w:themeColor="text1"/>
                <w:shd w:val="clear" w:color="auto" w:fill="FFFFFF"/>
                <w:lang w:val="en-US"/>
              </w:rPr>
              <w:t>Any accidental omission to give notice of an Annual General Members’ Meeting called under Article 11.1 to, or the failure to receive notice of an Annual General Members’ Meeting called under Article 11.1 by a Member or any other Person entitled to receive notice shall not invalidate the proceedings at that Meeting.</w:t>
            </w:r>
          </w:p>
          <w:p w:rsidR="00CB5630" w:rsidRPr="000A7987" w:rsidRDefault="00CB5630" w:rsidP="00085685">
            <w:pPr>
              <w:spacing w:line="276" w:lineRule="auto"/>
              <w:rPr>
                <w:rFonts w:ascii="Arial" w:hAnsi="Arial" w:cs="Arial"/>
                <w:color w:val="000000" w:themeColor="text1"/>
                <w:shd w:val="clear" w:color="auto" w:fill="FFFFFF"/>
                <w:lang w:val="en-US"/>
              </w:rPr>
            </w:pPr>
          </w:p>
        </w:tc>
        <w:tc>
          <w:tcPr>
            <w:tcW w:w="3261" w:type="dxa"/>
          </w:tcPr>
          <w:p w:rsidR="00CB5630" w:rsidRPr="000A7987" w:rsidRDefault="00CB5630" w:rsidP="00085685">
            <w:pPr>
              <w:spacing w:line="276" w:lineRule="auto"/>
              <w:rPr>
                <w:rFonts w:ascii="Arial" w:hAnsi="Arial" w:cs="Arial"/>
                <w:color w:val="000000" w:themeColor="text1"/>
                <w:lang w:val="en-US"/>
              </w:rPr>
            </w:pPr>
          </w:p>
          <w:p w:rsidR="002D3957" w:rsidRPr="000A7987" w:rsidRDefault="002D3957" w:rsidP="009B7113">
            <w:pPr>
              <w:spacing w:line="276" w:lineRule="auto"/>
              <w:rPr>
                <w:rFonts w:ascii="Arial" w:hAnsi="Arial" w:cs="Arial"/>
                <w:color w:val="000000" w:themeColor="text1"/>
                <w:lang w:val="en-US"/>
              </w:rPr>
            </w:pPr>
          </w:p>
          <w:p w:rsidR="009B7113" w:rsidRPr="000A7987" w:rsidRDefault="009B7113" w:rsidP="009B7113">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To be amended </w:t>
            </w:r>
            <w:proofErr w:type="gramStart"/>
            <w:r w:rsidRPr="000A7987">
              <w:rPr>
                <w:rFonts w:ascii="Arial" w:hAnsi="Arial" w:cs="Arial"/>
                <w:color w:val="000000" w:themeColor="text1"/>
                <w:lang w:val="en-US"/>
              </w:rPr>
              <w:t>so as to</w:t>
            </w:r>
            <w:proofErr w:type="gramEnd"/>
            <w:r w:rsidRPr="000A7987">
              <w:rPr>
                <w:rFonts w:ascii="Arial" w:hAnsi="Arial" w:cs="Arial"/>
                <w:color w:val="000000" w:themeColor="text1"/>
                <w:lang w:val="en-US"/>
              </w:rPr>
              <w:t xml:space="preserve"> read as follows:</w:t>
            </w:r>
          </w:p>
          <w:p w:rsidR="009B7113" w:rsidRPr="000A7987" w:rsidRDefault="009B7113" w:rsidP="00085685">
            <w:pPr>
              <w:spacing w:line="276" w:lineRule="auto"/>
              <w:rPr>
                <w:rFonts w:ascii="Arial" w:hAnsi="Arial" w:cs="Arial"/>
                <w:color w:val="000000" w:themeColor="text1"/>
                <w:lang w:val="en-US"/>
              </w:rPr>
            </w:pPr>
          </w:p>
          <w:p w:rsidR="009B7113" w:rsidRPr="000A7987" w:rsidRDefault="009B7113" w:rsidP="009701B3">
            <w:pPr>
              <w:spacing w:line="276" w:lineRule="auto"/>
              <w:rPr>
                <w:rFonts w:ascii="Arial" w:hAnsi="Arial" w:cs="Arial"/>
                <w:color w:val="000000" w:themeColor="text1"/>
                <w:lang w:val="en-US"/>
              </w:rPr>
            </w:pPr>
            <w:r w:rsidRPr="000A7987">
              <w:rPr>
                <w:rFonts w:ascii="Arial" w:hAnsi="Arial" w:cs="Arial"/>
                <w:color w:val="000000" w:themeColor="text1"/>
                <w:shd w:val="clear" w:color="auto" w:fill="FFFFFF"/>
                <w:lang w:val="en-US"/>
              </w:rPr>
              <w:t>Any accidental omission to give notice of an Annual General Members’ Meeting called under Article 11.1 to, or the failure to receive notice of an Annual General Members’ Meeting called under Article 11.1 by a Member or any other Person entitled to receive notice</w:t>
            </w:r>
            <w:r w:rsidR="002D3957" w:rsidRPr="000A7987">
              <w:rPr>
                <w:rFonts w:ascii="Arial" w:hAnsi="Arial" w:cs="Arial"/>
                <w:color w:val="000000" w:themeColor="text1"/>
                <w:shd w:val="clear" w:color="auto" w:fill="FFFFFF"/>
                <w:lang w:val="en-US"/>
              </w:rPr>
              <w:t xml:space="preserve"> shall not invalidate the proceedings at that Meeting, </w:t>
            </w:r>
            <w:r w:rsidR="002D3957" w:rsidRPr="000A7987">
              <w:rPr>
                <w:rFonts w:ascii="Arial" w:hAnsi="Arial" w:cs="Arial"/>
                <w:b/>
                <w:color w:val="000000" w:themeColor="text1"/>
                <w:shd w:val="clear" w:color="auto" w:fill="FFFFFF"/>
                <w:lang w:val="en-US"/>
              </w:rPr>
              <w:t>provided that such accidental omission to give notice or the failure to receive the notice shall not be due to the fault of the Board.</w:t>
            </w:r>
          </w:p>
        </w:tc>
        <w:tc>
          <w:tcPr>
            <w:tcW w:w="3402" w:type="dxa"/>
          </w:tcPr>
          <w:p w:rsidR="00CB5630" w:rsidRPr="000A7987" w:rsidRDefault="00CB5630" w:rsidP="00085685">
            <w:pPr>
              <w:spacing w:line="276" w:lineRule="auto"/>
              <w:rPr>
                <w:rFonts w:ascii="Arial" w:hAnsi="Arial" w:cs="Arial"/>
                <w:color w:val="000000" w:themeColor="text1"/>
                <w:lang w:val="en-US"/>
              </w:rPr>
            </w:pPr>
          </w:p>
          <w:p w:rsidR="002D3957" w:rsidRPr="000A7987" w:rsidRDefault="002D395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This is a very one-sided disclaimer from the Company. </w:t>
            </w:r>
          </w:p>
          <w:p w:rsidR="002D3957" w:rsidRPr="000A7987" w:rsidRDefault="002D3957" w:rsidP="00085685">
            <w:pPr>
              <w:spacing w:line="276" w:lineRule="auto"/>
              <w:rPr>
                <w:rFonts w:ascii="Arial" w:hAnsi="Arial" w:cs="Arial"/>
                <w:color w:val="000000" w:themeColor="text1"/>
                <w:lang w:val="en-US"/>
              </w:rPr>
            </w:pPr>
          </w:p>
          <w:p w:rsidR="002D3957" w:rsidRPr="000A7987" w:rsidRDefault="002D3957" w:rsidP="00085685">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If the </w:t>
            </w:r>
            <w:r w:rsidR="009701B3" w:rsidRPr="000A7987">
              <w:rPr>
                <w:rFonts w:ascii="Arial" w:hAnsi="Arial" w:cs="Arial"/>
                <w:color w:val="000000" w:themeColor="text1"/>
                <w:lang w:val="en-US"/>
              </w:rPr>
              <w:t>Board</w:t>
            </w:r>
            <w:r w:rsidRPr="000A7987">
              <w:rPr>
                <w:rFonts w:ascii="Arial" w:hAnsi="Arial" w:cs="Arial"/>
                <w:color w:val="000000" w:themeColor="text1"/>
                <w:lang w:val="en-US"/>
              </w:rPr>
              <w:t xml:space="preserve">’s accidental omission to give notice or a Member’s failure to receive notice is due to the fault caused by the </w:t>
            </w:r>
            <w:r w:rsidR="009701B3" w:rsidRPr="000A7987">
              <w:rPr>
                <w:rFonts w:ascii="Arial" w:hAnsi="Arial" w:cs="Arial"/>
                <w:color w:val="000000" w:themeColor="text1"/>
                <w:lang w:val="en-US"/>
              </w:rPr>
              <w:t>Board</w:t>
            </w:r>
            <w:r w:rsidRPr="000A7987">
              <w:rPr>
                <w:rFonts w:ascii="Arial" w:hAnsi="Arial" w:cs="Arial"/>
                <w:color w:val="000000" w:themeColor="text1"/>
                <w:lang w:val="en-US"/>
              </w:rPr>
              <w:t xml:space="preserve"> then the </w:t>
            </w:r>
            <w:r w:rsidR="009701B3" w:rsidRPr="000A7987">
              <w:rPr>
                <w:rFonts w:ascii="Arial" w:hAnsi="Arial" w:cs="Arial"/>
                <w:color w:val="000000" w:themeColor="text1"/>
                <w:lang w:val="en-US"/>
              </w:rPr>
              <w:t>Board</w:t>
            </w:r>
            <w:r w:rsidRPr="000A7987">
              <w:rPr>
                <w:rFonts w:ascii="Arial" w:hAnsi="Arial" w:cs="Arial"/>
                <w:color w:val="000000" w:themeColor="text1"/>
                <w:lang w:val="en-US"/>
              </w:rPr>
              <w:t xml:space="preserve"> shall take responsibility for its own mistake by invalidating the Meeting.</w:t>
            </w:r>
          </w:p>
          <w:p w:rsidR="002D3957" w:rsidRPr="000A7987" w:rsidRDefault="002D3957" w:rsidP="00085685">
            <w:pPr>
              <w:spacing w:line="276" w:lineRule="auto"/>
              <w:rPr>
                <w:rFonts w:ascii="Arial" w:hAnsi="Arial" w:cs="Arial"/>
                <w:color w:val="000000" w:themeColor="text1"/>
                <w:lang w:val="en-US"/>
              </w:rPr>
            </w:pPr>
          </w:p>
          <w:p w:rsidR="002D3957" w:rsidRDefault="002D3957" w:rsidP="009701B3">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Moreover, such an accidental omission to give notice to the relevant Members can also be used as an excuse for the </w:t>
            </w:r>
            <w:r w:rsidR="009701B3" w:rsidRPr="000A7987">
              <w:rPr>
                <w:rFonts w:ascii="Arial" w:hAnsi="Arial" w:cs="Arial"/>
                <w:color w:val="000000" w:themeColor="text1"/>
                <w:lang w:val="en-US"/>
              </w:rPr>
              <w:t>Board</w:t>
            </w:r>
            <w:r w:rsidRPr="000A7987">
              <w:rPr>
                <w:rFonts w:ascii="Arial" w:hAnsi="Arial" w:cs="Arial"/>
                <w:color w:val="000000" w:themeColor="text1"/>
                <w:lang w:val="en-US"/>
              </w:rPr>
              <w:t xml:space="preserve">’s personal agenda whereby the </w:t>
            </w:r>
            <w:r w:rsidR="009701B3" w:rsidRPr="000A7987">
              <w:rPr>
                <w:rFonts w:ascii="Arial" w:hAnsi="Arial" w:cs="Arial"/>
                <w:color w:val="000000" w:themeColor="text1"/>
                <w:lang w:val="en-US"/>
              </w:rPr>
              <w:t>Board</w:t>
            </w:r>
            <w:r w:rsidRPr="000A7987">
              <w:rPr>
                <w:rFonts w:ascii="Arial" w:hAnsi="Arial" w:cs="Arial"/>
                <w:color w:val="000000" w:themeColor="text1"/>
                <w:lang w:val="en-US"/>
              </w:rPr>
              <w:t xml:space="preserve"> may pick and choose which Members are to be notified with the </w:t>
            </w:r>
            <w:r w:rsidR="009701B3" w:rsidRPr="000A7987">
              <w:rPr>
                <w:rFonts w:ascii="Arial" w:hAnsi="Arial" w:cs="Arial"/>
                <w:color w:val="000000" w:themeColor="text1"/>
                <w:lang w:val="en-US"/>
              </w:rPr>
              <w:t>Board</w:t>
            </w:r>
            <w:r w:rsidRPr="000A7987">
              <w:rPr>
                <w:rFonts w:ascii="Arial" w:hAnsi="Arial" w:cs="Arial"/>
                <w:color w:val="000000" w:themeColor="text1"/>
                <w:lang w:val="en-US"/>
              </w:rPr>
              <w:t xml:space="preserve"> not subjected to any consequences.</w:t>
            </w:r>
            <w:r w:rsidR="009701B3" w:rsidRPr="000A7987">
              <w:rPr>
                <w:rFonts w:ascii="Arial" w:hAnsi="Arial" w:cs="Arial"/>
                <w:color w:val="000000" w:themeColor="text1"/>
                <w:lang w:val="en-US"/>
              </w:rPr>
              <w:t xml:space="preserve"> This could potentially lead to abuse of power exercised in a subtle manner from the Board.</w:t>
            </w:r>
          </w:p>
          <w:p w:rsidR="000A7987" w:rsidRDefault="000A7987" w:rsidP="009701B3">
            <w:pPr>
              <w:spacing w:line="276" w:lineRule="auto"/>
              <w:rPr>
                <w:rFonts w:ascii="Arial" w:hAnsi="Arial" w:cs="Arial"/>
                <w:color w:val="000000" w:themeColor="text1"/>
                <w:lang w:val="en-US"/>
              </w:rPr>
            </w:pPr>
          </w:p>
          <w:p w:rsidR="000A7987" w:rsidRDefault="000A7987" w:rsidP="009701B3">
            <w:pPr>
              <w:spacing w:line="276" w:lineRule="auto"/>
              <w:rPr>
                <w:rFonts w:ascii="Arial" w:hAnsi="Arial" w:cs="Arial"/>
                <w:color w:val="000000" w:themeColor="text1"/>
                <w:lang w:val="en-US"/>
              </w:rPr>
            </w:pPr>
          </w:p>
          <w:p w:rsidR="000A7987" w:rsidRPr="000A7987" w:rsidRDefault="000A7987" w:rsidP="009701B3">
            <w:pPr>
              <w:spacing w:line="276" w:lineRule="auto"/>
              <w:rPr>
                <w:rFonts w:ascii="Arial" w:hAnsi="Arial" w:cs="Arial"/>
                <w:color w:val="000000" w:themeColor="text1"/>
                <w:lang w:val="en-US"/>
              </w:rPr>
            </w:pPr>
            <w:bookmarkStart w:id="0" w:name="_GoBack"/>
            <w:bookmarkEnd w:id="0"/>
          </w:p>
        </w:tc>
      </w:tr>
      <w:tr w:rsidR="00A323AD" w:rsidRPr="000A7987" w:rsidTr="00DB715A">
        <w:tc>
          <w:tcPr>
            <w:tcW w:w="2943" w:type="dxa"/>
            <w:shd w:val="clear" w:color="auto" w:fill="D9D9D9" w:themeFill="background1" w:themeFillShade="D9"/>
          </w:tcPr>
          <w:p w:rsidR="00A323AD" w:rsidRPr="000A7987" w:rsidRDefault="00A323AD" w:rsidP="00A323AD">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lastRenderedPageBreak/>
              <w:t>Existing Provisions</w:t>
            </w:r>
          </w:p>
        </w:tc>
        <w:tc>
          <w:tcPr>
            <w:tcW w:w="3261" w:type="dxa"/>
            <w:shd w:val="clear" w:color="auto" w:fill="D9D9D9" w:themeFill="background1" w:themeFillShade="D9"/>
          </w:tcPr>
          <w:p w:rsidR="00A323AD" w:rsidRPr="000A7987" w:rsidRDefault="00A323AD"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Proposed Amendments</w:t>
            </w:r>
          </w:p>
        </w:tc>
        <w:tc>
          <w:tcPr>
            <w:tcW w:w="3402" w:type="dxa"/>
            <w:shd w:val="clear" w:color="auto" w:fill="D9D9D9" w:themeFill="background1" w:themeFillShade="D9"/>
          </w:tcPr>
          <w:p w:rsidR="00A323AD" w:rsidRPr="000A7987" w:rsidRDefault="00A323AD" w:rsidP="00DB715A">
            <w:pPr>
              <w:pStyle w:val="NormalWeb"/>
              <w:spacing w:before="0" w:beforeAutospacing="0" w:after="75" w:afterAutospacing="0" w:line="276" w:lineRule="auto"/>
              <w:jc w:val="center"/>
              <w:rPr>
                <w:rFonts w:ascii="Arial" w:hAnsi="Arial" w:cs="Arial"/>
                <w:b/>
                <w:color w:val="000000" w:themeColor="text1"/>
                <w:sz w:val="22"/>
                <w:szCs w:val="22"/>
                <w:lang w:val="en-US"/>
              </w:rPr>
            </w:pPr>
            <w:r w:rsidRPr="000A7987">
              <w:rPr>
                <w:rFonts w:ascii="Arial" w:hAnsi="Arial" w:cs="Arial"/>
                <w:b/>
                <w:color w:val="000000" w:themeColor="text1"/>
                <w:sz w:val="22"/>
                <w:szCs w:val="22"/>
                <w:lang w:val="en-US"/>
              </w:rPr>
              <w:t>Rationale for Amendments</w:t>
            </w:r>
          </w:p>
        </w:tc>
      </w:tr>
      <w:tr w:rsidR="00CB5630" w:rsidRPr="000A7987" w:rsidTr="00CB5630">
        <w:trPr>
          <w:trHeight w:val="2314"/>
        </w:trPr>
        <w:tc>
          <w:tcPr>
            <w:tcW w:w="2943" w:type="dxa"/>
          </w:tcPr>
          <w:p w:rsidR="00CB5630" w:rsidRPr="000A7987" w:rsidRDefault="00CB5630" w:rsidP="00DB715A">
            <w:pPr>
              <w:pStyle w:val="s5"/>
              <w:spacing w:before="0" w:beforeAutospacing="0" w:after="45" w:afterAutospacing="0" w:line="276" w:lineRule="auto"/>
              <w:rPr>
                <w:rStyle w:val="bumpedfont20"/>
                <w:rFonts w:ascii="Arial" w:hAnsi="Arial" w:cs="Arial"/>
                <w:b/>
                <w:color w:val="000000" w:themeColor="text1"/>
                <w:sz w:val="22"/>
                <w:szCs w:val="22"/>
                <w:u w:val="single"/>
                <w:lang w:val="en-GB"/>
              </w:rPr>
            </w:pPr>
          </w:p>
          <w:p w:rsidR="00CB5630" w:rsidRPr="000A7987" w:rsidRDefault="00CB5630" w:rsidP="00DB715A">
            <w:pPr>
              <w:pStyle w:val="s5"/>
              <w:spacing w:before="0" w:beforeAutospacing="0" w:after="45" w:afterAutospacing="0" w:line="276" w:lineRule="auto"/>
              <w:rPr>
                <w:rStyle w:val="bumpedfont20"/>
                <w:rFonts w:ascii="Arial" w:hAnsi="Arial" w:cs="Arial"/>
                <w:color w:val="000000" w:themeColor="text1"/>
                <w:sz w:val="22"/>
                <w:szCs w:val="22"/>
                <w:lang w:val="en-GB"/>
              </w:rPr>
            </w:pPr>
            <w:r w:rsidRPr="000A7987">
              <w:rPr>
                <w:rStyle w:val="bumpedfont20"/>
                <w:rFonts w:ascii="Arial" w:hAnsi="Arial" w:cs="Arial"/>
                <w:b/>
                <w:color w:val="000000" w:themeColor="text1"/>
                <w:sz w:val="22"/>
                <w:szCs w:val="22"/>
                <w:u w:val="single"/>
                <w:lang w:val="en-GB"/>
              </w:rPr>
              <w:t>15.3</w:t>
            </w:r>
            <w:r w:rsidRPr="000A7987">
              <w:rPr>
                <w:rStyle w:val="bumpedfont20"/>
                <w:rFonts w:ascii="Arial" w:hAnsi="Arial" w:cs="Arial"/>
                <w:color w:val="000000" w:themeColor="text1"/>
                <w:sz w:val="22"/>
                <w:szCs w:val="22"/>
                <w:lang w:val="en-GB"/>
              </w:rPr>
              <w:t xml:space="preserve"> </w:t>
            </w:r>
          </w:p>
          <w:p w:rsidR="00CB5630" w:rsidRPr="000A7987" w:rsidRDefault="00CB5630" w:rsidP="00DB715A">
            <w:pPr>
              <w:pStyle w:val="s5"/>
              <w:spacing w:before="0" w:beforeAutospacing="0" w:after="45" w:afterAutospacing="0" w:line="276" w:lineRule="auto"/>
              <w:rPr>
                <w:rFonts w:ascii="Arial" w:hAnsi="Arial" w:cs="Arial"/>
                <w:color w:val="000000" w:themeColor="text1"/>
                <w:sz w:val="22"/>
                <w:szCs w:val="22"/>
                <w:lang w:val="en-GB"/>
              </w:rPr>
            </w:pPr>
            <w:r w:rsidRPr="000A7987">
              <w:rPr>
                <w:rStyle w:val="bumpedfont20"/>
                <w:rFonts w:ascii="Arial" w:hAnsi="Arial" w:cs="Arial"/>
                <w:color w:val="000000" w:themeColor="text1"/>
                <w:sz w:val="22"/>
                <w:szCs w:val="22"/>
                <w:lang w:val="en-GB"/>
              </w:rPr>
              <w:t>Without prejudice to the generality of Articles 15.1 and 15.2 above, the Directors shall be entitled to:</w:t>
            </w:r>
          </w:p>
          <w:p w:rsidR="00CB5630" w:rsidRPr="000A7987" w:rsidRDefault="00CB5630" w:rsidP="00DB715A">
            <w:pPr>
              <w:pStyle w:val="s5"/>
              <w:spacing w:before="0" w:beforeAutospacing="0" w:after="45" w:afterAutospacing="0" w:line="276" w:lineRule="auto"/>
              <w:rPr>
                <w:rFonts w:ascii="Arial" w:hAnsi="Arial" w:cs="Arial"/>
                <w:color w:val="000000" w:themeColor="text1"/>
                <w:sz w:val="22"/>
                <w:szCs w:val="22"/>
                <w:lang w:val="en-GB"/>
              </w:rPr>
            </w:pPr>
            <w:r w:rsidRPr="000A7987">
              <w:rPr>
                <w:rStyle w:val="bumpedfont20"/>
                <w:rFonts w:ascii="Arial" w:hAnsi="Arial" w:cs="Arial"/>
                <w:color w:val="000000" w:themeColor="text1"/>
                <w:sz w:val="22"/>
                <w:szCs w:val="22"/>
                <w:lang w:val="en-GB"/>
              </w:rPr>
              <w:t>(</w:t>
            </w:r>
            <w:proofErr w:type="spellStart"/>
            <w:r w:rsidRPr="000A7987">
              <w:rPr>
                <w:rStyle w:val="bumpedfont20"/>
                <w:rFonts w:ascii="Arial" w:hAnsi="Arial" w:cs="Arial"/>
                <w:color w:val="000000" w:themeColor="text1"/>
                <w:sz w:val="22"/>
                <w:szCs w:val="22"/>
                <w:lang w:val="en-GB"/>
              </w:rPr>
              <w:t>i</w:t>
            </w:r>
            <w:proofErr w:type="spellEnd"/>
            <w:r w:rsidRPr="000A7987">
              <w:rPr>
                <w:rStyle w:val="bumpedfont20"/>
                <w:rFonts w:ascii="Arial" w:hAnsi="Arial" w:cs="Arial"/>
                <w:color w:val="000000" w:themeColor="text1"/>
                <w:sz w:val="22"/>
                <w:szCs w:val="22"/>
                <w:lang w:val="en-GB"/>
              </w:rPr>
              <w:t>) determine the guidelines for the allocation of address space to members in line with the member driven Policy Development Process;</w:t>
            </w:r>
          </w:p>
          <w:p w:rsidR="00CB5630" w:rsidRPr="000A7987" w:rsidRDefault="00CB5630" w:rsidP="00DB715A">
            <w:pPr>
              <w:spacing w:line="276" w:lineRule="auto"/>
              <w:rPr>
                <w:rFonts w:ascii="Arial" w:hAnsi="Arial" w:cs="Arial"/>
                <w:color w:val="000000" w:themeColor="text1"/>
                <w:shd w:val="clear" w:color="auto" w:fill="FFFFFF"/>
                <w:lang w:val="en-US"/>
              </w:rPr>
            </w:pPr>
          </w:p>
        </w:tc>
        <w:tc>
          <w:tcPr>
            <w:tcW w:w="3261" w:type="dxa"/>
          </w:tcPr>
          <w:p w:rsidR="00CB5630" w:rsidRPr="000A7987" w:rsidRDefault="00CB5630" w:rsidP="00DB715A">
            <w:pPr>
              <w:spacing w:line="276" w:lineRule="auto"/>
              <w:rPr>
                <w:rFonts w:ascii="Arial" w:hAnsi="Arial" w:cs="Arial"/>
                <w:color w:val="000000" w:themeColor="text1"/>
                <w:lang w:val="en-US"/>
              </w:rPr>
            </w:pPr>
          </w:p>
          <w:p w:rsidR="00CB5630" w:rsidRPr="000A7987" w:rsidRDefault="00CB5630" w:rsidP="00DB715A">
            <w:pPr>
              <w:spacing w:line="276" w:lineRule="auto"/>
              <w:rPr>
                <w:rFonts w:ascii="Arial" w:hAnsi="Arial" w:cs="Arial"/>
                <w:color w:val="000000" w:themeColor="text1"/>
                <w:lang w:val="en-US"/>
              </w:rPr>
            </w:pPr>
          </w:p>
          <w:p w:rsidR="00CB5630" w:rsidRPr="000A7987" w:rsidRDefault="00CB5630"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To be deleted.</w:t>
            </w:r>
          </w:p>
        </w:tc>
        <w:tc>
          <w:tcPr>
            <w:tcW w:w="3402" w:type="dxa"/>
          </w:tcPr>
          <w:p w:rsidR="00CB5630" w:rsidRPr="000A7987" w:rsidRDefault="00CB5630" w:rsidP="00DB715A">
            <w:pPr>
              <w:spacing w:line="276" w:lineRule="auto"/>
              <w:rPr>
                <w:rFonts w:ascii="Arial" w:hAnsi="Arial" w:cs="Arial"/>
                <w:color w:val="000000" w:themeColor="text1"/>
                <w:lang w:val="en-US"/>
              </w:rPr>
            </w:pPr>
          </w:p>
          <w:p w:rsidR="00CB5630" w:rsidRPr="000A7987" w:rsidRDefault="00CB5630" w:rsidP="00DB715A">
            <w:pPr>
              <w:spacing w:line="276" w:lineRule="auto"/>
              <w:rPr>
                <w:rFonts w:ascii="Arial" w:hAnsi="Arial" w:cs="Arial"/>
                <w:color w:val="000000" w:themeColor="text1"/>
                <w:lang w:val="en-US"/>
              </w:rPr>
            </w:pPr>
          </w:p>
          <w:p w:rsidR="009701B3" w:rsidRPr="000A7987" w:rsidRDefault="009701B3"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The guidelines for allocation of address space shall only be determined through the consensus of the Members.</w:t>
            </w:r>
          </w:p>
          <w:p w:rsidR="009701B3" w:rsidRPr="000A7987" w:rsidRDefault="009701B3"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 </w:t>
            </w:r>
          </w:p>
          <w:p w:rsidR="009701B3" w:rsidRPr="000A7987" w:rsidRDefault="009701B3"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 xml:space="preserve">The Directors should only assume the role of facilitating relevant meetings and shall not have any say in matters relating to the determination of the allocation guidelines. </w:t>
            </w:r>
          </w:p>
          <w:p w:rsidR="009701B3" w:rsidRPr="000A7987" w:rsidRDefault="009701B3" w:rsidP="00DB715A">
            <w:pPr>
              <w:spacing w:line="276" w:lineRule="auto"/>
              <w:rPr>
                <w:rFonts w:ascii="Arial" w:hAnsi="Arial" w:cs="Arial"/>
                <w:color w:val="000000" w:themeColor="text1"/>
                <w:lang w:val="en-US"/>
              </w:rPr>
            </w:pPr>
          </w:p>
          <w:p w:rsidR="00CB5630" w:rsidRPr="000A7987" w:rsidRDefault="00CB5630" w:rsidP="00DB715A">
            <w:pPr>
              <w:spacing w:line="276" w:lineRule="auto"/>
              <w:rPr>
                <w:rFonts w:ascii="Arial" w:hAnsi="Arial" w:cs="Arial"/>
                <w:color w:val="000000" w:themeColor="text1"/>
                <w:lang w:val="en-US"/>
              </w:rPr>
            </w:pPr>
          </w:p>
        </w:tc>
      </w:tr>
      <w:tr w:rsidR="00CB5630" w:rsidRPr="000A7987" w:rsidTr="00CB5630">
        <w:trPr>
          <w:trHeight w:val="2314"/>
        </w:trPr>
        <w:tc>
          <w:tcPr>
            <w:tcW w:w="2943" w:type="dxa"/>
          </w:tcPr>
          <w:p w:rsidR="00B86FE4" w:rsidRPr="000A7987" w:rsidRDefault="00B86FE4" w:rsidP="00DB715A">
            <w:pPr>
              <w:spacing w:line="276" w:lineRule="auto"/>
              <w:rPr>
                <w:rFonts w:ascii="Arial" w:eastAsia="Times New Roman" w:hAnsi="Arial" w:cs="Arial"/>
                <w:b/>
                <w:color w:val="000000" w:themeColor="text1"/>
                <w:u w:val="single"/>
                <w:lang w:val="en-GB" w:eastAsia="fr-FR"/>
              </w:rPr>
            </w:pPr>
          </w:p>
          <w:p w:rsidR="00B86FE4" w:rsidRPr="000A7987" w:rsidRDefault="00CB5630" w:rsidP="00DB715A">
            <w:pPr>
              <w:spacing w:line="276" w:lineRule="auto"/>
              <w:rPr>
                <w:rFonts w:ascii="Arial" w:eastAsia="Times New Roman" w:hAnsi="Arial" w:cs="Arial"/>
                <w:color w:val="000000" w:themeColor="text1"/>
                <w:lang w:val="en-GB" w:eastAsia="fr-FR"/>
              </w:rPr>
            </w:pPr>
            <w:r w:rsidRPr="000A7987">
              <w:rPr>
                <w:rFonts w:ascii="Arial" w:eastAsia="Times New Roman" w:hAnsi="Arial" w:cs="Arial"/>
                <w:b/>
                <w:color w:val="000000" w:themeColor="text1"/>
                <w:u w:val="single"/>
                <w:lang w:val="en-GB" w:eastAsia="fr-FR"/>
              </w:rPr>
              <w:t>22.2</w:t>
            </w:r>
            <w:r w:rsidRPr="000A7987">
              <w:rPr>
                <w:rFonts w:ascii="Arial" w:eastAsia="Times New Roman" w:hAnsi="Arial" w:cs="Arial"/>
                <w:color w:val="000000" w:themeColor="text1"/>
                <w:lang w:val="en-GB" w:eastAsia="fr-FR"/>
              </w:rPr>
              <w:t xml:space="preserve"> </w:t>
            </w:r>
          </w:p>
          <w:p w:rsidR="00CB5630" w:rsidRPr="000A7987" w:rsidRDefault="00CB5630" w:rsidP="00DB715A">
            <w:pPr>
              <w:spacing w:line="276" w:lineRule="auto"/>
              <w:rPr>
                <w:rFonts w:ascii="Arial" w:eastAsia="Times New Roman" w:hAnsi="Arial" w:cs="Arial"/>
                <w:color w:val="000000" w:themeColor="text1"/>
                <w:lang w:val="en-GB" w:eastAsia="fr-FR"/>
              </w:rPr>
            </w:pPr>
            <w:r w:rsidRPr="000A7987">
              <w:rPr>
                <w:rFonts w:ascii="Arial" w:eastAsia="Times New Roman" w:hAnsi="Arial" w:cs="Arial"/>
                <w:color w:val="000000" w:themeColor="text1"/>
                <w:lang w:val="en-GB" w:eastAsia="fr-FR"/>
              </w:rPr>
              <w:t>If on the winding up or dissolution of the Company, there remain any surplus assets after satisfaction of the Company's debts and liabilities, the surplus shall not be paid to the members but shall instead be given or transferred to some other institution or institutions having objects similar to the objects of the Company. The institution to which the surplus shall be transferred shall be determined by the members or, in default of such determination, by the liquidator after considering the advice of the Board.</w:t>
            </w:r>
          </w:p>
          <w:p w:rsidR="00CB5630" w:rsidRPr="000A7987" w:rsidRDefault="00CB5630" w:rsidP="00DB715A">
            <w:pPr>
              <w:spacing w:line="276" w:lineRule="auto"/>
              <w:rPr>
                <w:rFonts w:ascii="Arial" w:hAnsi="Arial" w:cs="Arial"/>
                <w:color w:val="000000" w:themeColor="text1"/>
                <w:shd w:val="clear" w:color="auto" w:fill="FFFFFF"/>
                <w:lang w:val="en-US"/>
              </w:rPr>
            </w:pPr>
          </w:p>
        </w:tc>
        <w:tc>
          <w:tcPr>
            <w:tcW w:w="3261" w:type="dxa"/>
          </w:tcPr>
          <w:p w:rsidR="00B86FE4" w:rsidRPr="000A7987" w:rsidRDefault="00B86FE4" w:rsidP="00DB715A">
            <w:pPr>
              <w:spacing w:line="276" w:lineRule="auto"/>
              <w:rPr>
                <w:rFonts w:ascii="Arial" w:hAnsi="Arial" w:cs="Arial"/>
                <w:color w:val="000000" w:themeColor="text1"/>
                <w:lang w:val="en-US"/>
              </w:rPr>
            </w:pPr>
          </w:p>
          <w:p w:rsidR="00B86FE4" w:rsidRPr="000A7987" w:rsidRDefault="00B86FE4" w:rsidP="00DB715A">
            <w:pPr>
              <w:spacing w:line="276" w:lineRule="auto"/>
              <w:rPr>
                <w:rFonts w:ascii="Arial" w:hAnsi="Arial" w:cs="Arial"/>
                <w:color w:val="000000" w:themeColor="text1"/>
                <w:lang w:val="en-US"/>
              </w:rPr>
            </w:pPr>
          </w:p>
          <w:p w:rsidR="00B20753" w:rsidRPr="000A7987" w:rsidRDefault="00B20753" w:rsidP="00B20753">
            <w:pPr>
              <w:spacing w:line="276" w:lineRule="auto"/>
              <w:rPr>
                <w:rFonts w:ascii="Arial" w:eastAsia="Times New Roman" w:hAnsi="Arial" w:cs="Arial"/>
                <w:color w:val="000000" w:themeColor="text1"/>
                <w:lang w:val="en-GB" w:eastAsia="fr-FR"/>
              </w:rPr>
            </w:pPr>
            <w:r w:rsidRPr="000A7987">
              <w:rPr>
                <w:rFonts w:ascii="Arial" w:eastAsia="Times New Roman" w:hAnsi="Arial" w:cs="Arial"/>
                <w:color w:val="000000" w:themeColor="text1"/>
                <w:lang w:val="en-GB" w:eastAsia="fr-FR"/>
              </w:rPr>
              <w:t>To be amended as follows:</w:t>
            </w:r>
          </w:p>
          <w:p w:rsidR="00B20753" w:rsidRPr="000A7987" w:rsidRDefault="00B20753" w:rsidP="00B20753">
            <w:pPr>
              <w:spacing w:line="276" w:lineRule="auto"/>
              <w:rPr>
                <w:rFonts w:ascii="Arial" w:eastAsia="Times New Roman" w:hAnsi="Arial" w:cs="Arial"/>
                <w:color w:val="000000" w:themeColor="text1"/>
                <w:lang w:val="en-GB" w:eastAsia="fr-FR"/>
              </w:rPr>
            </w:pPr>
          </w:p>
          <w:p w:rsidR="00B20753" w:rsidRPr="000A7987" w:rsidRDefault="00B20753" w:rsidP="00B20753">
            <w:pPr>
              <w:spacing w:line="276" w:lineRule="auto"/>
              <w:rPr>
                <w:rFonts w:ascii="Arial" w:eastAsia="Times New Roman" w:hAnsi="Arial" w:cs="Arial"/>
                <w:color w:val="000000" w:themeColor="text1"/>
                <w:lang w:val="en-GB" w:eastAsia="fr-FR"/>
              </w:rPr>
            </w:pPr>
            <w:r w:rsidRPr="000A7987">
              <w:rPr>
                <w:rFonts w:ascii="Arial" w:eastAsia="Times New Roman" w:hAnsi="Arial" w:cs="Arial"/>
                <w:color w:val="000000" w:themeColor="text1"/>
                <w:lang w:val="en-GB" w:eastAsia="fr-FR"/>
              </w:rPr>
              <w:t xml:space="preserve">If on the winding up or dissolution of the Company, there remain any surplus assets after satisfaction of the Company's debts and liabilities, the surplus </w:t>
            </w:r>
            <w:r w:rsidRPr="000A7987">
              <w:rPr>
                <w:rFonts w:ascii="Arial" w:eastAsia="Times New Roman" w:hAnsi="Arial" w:cs="Arial"/>
                <w:b/>
                <w:color w:val="000000" w:themeColor="text1"/>
                <w:lang w:val="en-GB" w:eastAsia="fr-FR"/>
              </w:rPr>
              <w:t>shall be given or transferred in accordance to the mutual decision of the members</w:t>
            </w:r>
            <w:r w:rsidRPr="000A7987">
              <w:rPr>
                <w:rFonts w:ascii="Arial" w:eastAsia="Times New Roman" w:hAnsi="Arial" w:cs="Arial"/>
                <w:color w:val="000000" w:themeColor="text1"/>
                <w:lang w:val="en-GB" w:eastAsia="fr-FR"/>
              </w:rPr>
              <w:t xml:space="preserve">. The institution to which the surplus shall be transferred shall be determined by the members or, in default of such determination, by the liquidator after considering the advice of the </w:t>
            </w:r>
            <w:r w:rsidRPr="000A7987">
              <w:rPr>
                <w:rFonts w:ascii="Arial" w:eastAsia="Times New Roman" w:hAnsi="Arial" w:cs="Arial"/>
                <w:b/>
                <w:color w:val="000000" w:themeColor="text1"/>
                <w:lang w:val="en-GB" w:eastAsia="fr-FR"/>
              </w:rPr>
              <w:t>members</w:t>
            </w:r>
            <w:r w:rsidRPr="000A7987">
              <w:rPr>
                <w:rFonts w:ascii="Arial" w:eastAsia="Times New Roman" w:hAnsi="Arial" w:cs="Arial"/>
                <w:color w:val="000000" w:themeColor="text1"/>
                <w:lang w:val="en-GB" w:eastAsia="fr-FR"/>
              </w:rPr>
              <w:t>.</w:t>
            </w:r>
          </w:p>
          <w:p w:rsidR="00B20753" w:rsidRPr="000A7987" w:rsidRDefault="00B20753" w:rsidP="00DB715A">
            <w:pPr>
              <w:spacing w:line="276" w:lineRule="auto"/>
              <w:rPr>
                <w:rFonts w:ascii="Arial" w:hAnsi="Arial" w:cs="Arial"/>
                <w:color w:val="000000" w:themeColor="text1"/>
                <w:lang w:val="en-GB"/>
              </w:rPr>
            </w:pPr>
          </w:p>
          <w:p w:rsidR="00B20753" w:rsidRPr="000A7987" w:rsidRDefault="00B20753" w:rsidP="00DB715A">
            <w:pPr>
              <w:spacing w:line="276" w:lineRule="auto"/>
              <w:rPr>
                <w:rFonts w:ascii="Arial" w:hAnsi="Arial" w:cs="Arial"/>
                <w:color w:val="000000" w:themeColor="text1"/>
                <w:lang w:val="en-US"/>
              </w:rPr>
            </w:pPr>
          </w:p>
          <w:p w:rsidR="00CB5630" w:rsidRPr="000A7987" w:rsidRDefault="00CB5630" w:rsidP="00DB715A">
            <w:pPr>
              <w:spacing w:line="276" w:lineRule="auto"/>
              <w:rPr>
                <w:rFonts w:ascii="Arial" w:hAnsi="Arial" w:cs="Arial"/>
                <w:color w:val="000000" w:themeColor="text1"/>
                <w:lang w:val="en-GB"/>
              </w:rPr>
            </w:pPr>
          </w:p>
        </w:tc>
        <w:tc>
          <w:tcPr>
            <w:tcW w:w="3402" w:type="dxa"/>
          </w:tcPr>
          <w:p w:rsidR="00B86FE4" w:rsidRPr="000A7987" w:rsidRDefault="00B86FE4" w:rsidP="00DB715A">
            <w:pPr>
              <w:spacing w:line="276" w:lineRule="auto"/>
              <w:rPr>
                <w:rFonts w:ascii="Arial" w:hAnsi="Arial" w:cs="Arial"/>
                <w:color w:val="000000" w:themeColor="text1"/>
                <w:lang w:val="en-US"/>
              </w:rPr>
            </w:pPr>
          </w:p>
          <w:p w:rsidR="00B86FE4" w:rsidRPr="000A7987" w:rsidRDefault="00B86FE4" w:rsidP="00DB715A">
            <w:pPr>
              <w:spacing w:line="276" w:lineRule="auto"/>
              <w:rPr>
                <w:rFonts w:ascii="Arial" w:hAnsi="Arial" w:cs="Arial"/>
                <w:color w:val="000000" w:themeColor="text1"/>
                <w:lang w:val="en-US"/>
              </w:rPr>
            </w:pPr>
          </w:p>
          <w:p w:rsidR="00CB5630" w:rsidRPr="000A7987" w:rsidRDefault="00CB5630"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The members</w:t>
            </w:r>
            <w:r w:rsidR="009701B3" w:rsidRPr="000A7987">
              <w:rPr>
                <w:rFonts w:ascii="Arial" w:hAnsi="Arial" w:cs="Arial"/>
                <w:color w:val="000000" w:themeColor="text1"/>
                <w:lang w:val="en-US"/>
              </w:rPr>
              <w:t xml:space="preserve"> </w:t>
            </w:r>
            <w:r w:rsidRPr="000A7987">
              <w:rPr>
                <w:rFonts w:ascii="Arial" w:hAnsi="Arial" w:cs="Arial"/>
                <w:color w:val="000000" w:themeColor="text1"/>
                <w:lang w:val="en-US"/>
              </w:rPr>
              <w:t>are the ones that should have a say in deciding where the surplus of assets goes to, since it contains their fees money.</w:t>
            </w:r>
          </w:p>
          <w:p w:rsidR="00CB5630" w:rsidRPr="000A7987" w:rsidRDefault="00CB5630" w:rsidP="00DB715A">
            <w:pPr>
              <w:spacing w:line="276" w:lineRule="auto"/>
              <w:rPr>
                <w:rFonts w:ascii="Arial" w:hAnsi="Arial" w:cs="Arial"/>
                <w:color w:val="000000" w:themeColor="text1"/>
                <w:lang w:val="en-US"/>
              </w:rPr>
            </w:pPr>
            <w:r w:rsidRPr="000A7987">
              <w:rPr>
                <w:rFonts w:ascii="Arial" w:hAnsi="Arial" w:cs="Arial"/>
                <w:color w:val="000000" w:themeColor="text1"/>
                <w:lang w:val="en-US"/>
              </w:rPr>
              <w:t>The board should not be the one deciding.</w:t>
            </w:r>
          </w:p>
        </w:tc>
      </w:tr>
    </w:tbl>
    <w:p w:rsidR="00C93A88" w:rsidRPr="000A7987" w:rsidRDefault="00C93A88" w:rsidP="00085685">
      <w:pPr>
        <w:spacing w:line="276" w:lineRule="auto"/>
        <w:rPr>
          <w:rFonts w:ascii="Arial" w:hAnsi="Arial" w:cs="Arial"/>
          <w:color w:val="000000" w:themeColor="text1"/>
          <w:lang w:val="en-US"/>
        </w:rPr>
      </w:pPr>
    </w:p>
    <w:sectPr w:rsidR="00C93A88" w:rsidRPr="000A7987" w:rsidSect="000A798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2C4" w:rsidRDefault="001E32C4" w:rsidP="009701B3">
      <w:pPr>
        <w:spacing w:after="0" w:line="240" w:lineRule="auto"/>
      </w:pPr>
      <w:r>
        <w:separator/>
      </w:r>
    </w:p>
  </w:endnote>
  <w:endnote w:type="continuationSeparator" w:id="0">
    <w:p w:rsidR="001E32C4" w:rsidRDefault="001E32C4" w:rsidP="0097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2C4" w:rsidRDefault="001E32C4" w:rsidP="009701B3">
      <w:pPr>
        <w:spacing w:after="0" w:line="240" w:lineRule="auto"/>
      </w:pPr>
      <w:r>
        <w:separator/>
      </w:r>
    </w:p>
  </w:footnote>
  <w:footnote w:type="continuationSeparator" w:id="0">
    <w:p w:rsidR="001E32C4" w:rsidRDefault="001E32C4" w:rsidP="0097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B3" w:rsidRPr="009701B3" w:rsidRDefault="009701B3" w:rsidP="009701B3">
    <w:pPr>
      <w:pStyle w:val="Header"/>
      <w:jc w:val="center"/>
      <w:rPr>
        <w:rFonts w:ascii="Arial" w:hAnsi="Arial" w:cs="Arial"/>
        <w:b/>
        <w:sz w:val="34"/>
        <w:szCs w:val="34"/>
        <w:u w:val="single"/>
        <w:lang w:val="en-MY"/>
      </w:rPr>
    </w:pPr>
    <w:r w:rsidRPr="009701B3">
      <w:rPr>
        <w:rFonts w:ascii="Arial" w:hAnsi="Arial" w:cs="Arial"/>
        <w:b/>
        <w:sz w:val="34"/>
        <w:szCs w:val="34"/>
        <w:u w:val="single"/>
        <w:lang w:val="en-MY"/>
      </w:rPr>
      <w:t>BYLAW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51C"/>
    <w:multiLevelType w:val="hybridMultilevel"/>
    <w:tmpl w:val="0B36678E"/>
    <w:lvl w:ilvl="0" w:tplc="7B76C6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3F1E6F"/>
    <w:multiLevelType w:val="hybridMultilevel"/>
    <w:tmpl w:val="D70A57F0"/>
    <w:lvl w:ilvl="0" w:tplc="83221A00">
      <w:start w:val="1"/>
      <w:numFmt w:val="decimal"/>
      <w:lvlText w:val="%1."/>
      <w:lvlJc w:val="left"/>
      <w:pPr>
        <w:ind w:left="720"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F1F124F"/>
    <w:multiLevelType w:val="hybridMultilevel"/>
    <w:tmpl w:val="D70A57F0"/>
    <w:lvl w:ilvl="0" w:tplc="83221A00">
      <w:start w:val="1"/>
      <w:numFmt w:val="decimal"/>
      <w:lvlText w:val="%1."/>
      <w:lvlJc w:val="left"/>
      <w:pPr>
        <w:ind w:left="720"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50B5D90"/>
    <w:multiLevelType w:val="hybridMultilevel"/>
    <w:tmpl w:val="7F80E33C"/>
    <w:lvl w:ilvl="0" w:tplc="7B76C6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1973590"/>
    <w:multiLevelType w:val="hybridMultilevel"/>
    <w:tmpl w:val="D70A57F0"/>
    <w:lvl w:ilvl="0" w:tplc="83221A00">
      <w:start w:val="1"/>
      <w:numFmt w:val="decimal"/>
      <w:lvlText w:val="%1."/>
      <w:lvlJc w:val="left"/>
      <w:pPr>
        <w:ind w:left="720"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47CB7FC4"/>
    <w:multiLevelType w:val="hybridMultilevel"/>
    <w:tmpl w:val="D70A57F0"/>
    <w:lvl w:ilvl="0" w:tplc="83221A00">
      <w:start w:val="1"/>
      <w:numFmt w:val="decimal"/>
      <w:lvlText w:val="%1."/>
      <w:lvlJc w:val="left"/>
      <w:pPr>
        <w:ind w:left="720"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62052F01"/>
    <w:multiLevelType w:val="hybridMultilevel"/>
    <w:tmpl w:val="545E1680"/>
    <w:lvl w:ilvl="0" w:tplc="7B76C64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87646CC"/>
    <w:multiLevelType w:val="hybridMultilevel"/>
    <w:tmpl w:val="D70A57F0"/>
    <w:lvl w:ilvl="0" w:tplc="83221A00">
      <w:start w:val="1"/>
      <w:numFmt w:val="decimal"/>
      <w:lvlText w:val="%1."/>
      <w:lvlJc w:val="left"/>
      <w:pPr>
        <w:ind w:left="720"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8E328D9"/>
    <w:multiLevelType w:val="hybridMultilevel"/>
    <w:tmpl w:val="D70A57F0"/>
    <w:lvl w:ilvl="0" w:tplc="83221A00">
      <w:start w:val="1"/>
      <w:numFmt w:val="decimal"/>
      <w:lvlText w:val="%1."/>
      <w:lvlJc w:val="left"/>
      <w:pPr>
        <w:ind w:left="720"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78077326"/>
    <w:multiLevelType w:val="hybridMultilevel"/>
    <w:tmpl w:val="7F4046DE"/>
    <w:lvl w:ilvl="0" w:tplc="3C090011">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79434859"/>
    <w:multiLevelType w:val="hybridMultilevel"/>
    <w:tmpl w:val="7F80E33C"/>
    <w:lvl w:ilvl="0" w:tplc="7B76C6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5"/>
  </w:num>
  <w:num w:numId="5">
    <w:abstractNumId w:val="10"/>
  </w:num>
  <w:num w:numId="6">
    <w:abstractNumId w:val="0"/>
  </w:num>
  <w:num w:numId="7">
    <w:abstractNumId w:val="6"/>
  </w:num>
  <w:num w:numId="8">
    <w:abstractNumId w:val="4"/>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E"/>
    <w:rsid w:val="0003224F"/>
    <w:rsid w:val="00076153"/>
    <w:rsid w:val="00085685"/>
    <w:rsid w:val="000A7987"/>
    <w:rsid w:val="000D53F8"/>
    <w:rsid w:val="00115433"/>
    <w:rsid w:val="001E32C4"/>
    <w:rsid w:val="002067E2"/>
    <w:rsid w:val="00280356"/>
    <w:rsid w:val="002904A2"/>
    <w:rsid w:val="002D3957"/>
    <w:rsid w:val="0038141B"/>
    <w:rsid w:val="003F746A"/>
    <w:rsid w:val="00464812"/>
    <w:rsid w:val="005402F1"/>
    <w:rsid w:val="005D01AE"/>
    <w:rsid w:val="007160E7"/>
    <w:rsid w:val="00742FB2"/>
    <w:rsid w:val="00831977"/>
    <w:rsid w:val="00837E8B"/>
    <w:rsid w:val="008F429C"/>
    <w:rsid w:val="008F53C1"/>
    <w:rsid w:val="009701B3"/>
    <w:rsid w:val="009B7113"/>
    <w:rsid w:val="009E571B"/>
    <w:rsid w:val="00A014B3"/>
    <w:rsid w:val="00A11188"/>
    <w:rsid w:val="00A323AD"/>
    <w:rsid w:val="00A4041C"/>
    <w:rsid w:val="00A634CE"/>
    <w:rsid w:val="00A81869"/>
    <w:rsid w:val="00B20753"/>
    <w:rsid w:val="00B74D39"/>
    <w:rsid w:val="00B86FE4"/>
    <w:rsid w:val="00BC61D1"/>
    <w:rsid w:val="00C93A88"/>
    <w:rsid w:val="00CB5630"/>
    <w:rsid w:val="00D31415"/>
    <w:rsid w:val="00D725A3"/>
    <w:rsid w:val="00DA6155"/>
    <w:rsid w:val="00E3269A"/>
    <w:rsid w:val="00EA1730"/>
    <w:rsid w:val="00F318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0064F"/>
  <w15:docId w15:val="{B7F30F6D-B644-4032-B16D-AA8895B8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A3"/>
    <w:pPr>
      <w:ind w:left="720"/>
      <w:contextualSpacing/>
    </w:pPr>
  </w:style>
  <w:style w:type="paragraph" w:styleId="NormalWeb">
    <w:name w:val="Normal (Web)"/>
    <w:basedOn w:val="Normal"/>
    <w:uiPriority w:val="99"/>
    <w:unhideWhenUsed/>
    <w:rsid w:val="00C93A8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C93A88"/>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al"/>
    <w:rsid w:val="00BC61D1"/>
    <w:pPr>
      <w:spacing w:before="100" w:beforeAutospacing="1" w:after="100" w:afterAutospacing="1" w:line="240" w:lineRule="auto"/>
    </w:pPr>
    <w:rPr>
      <w:rFonts w:ascii="Times New Roman" w:hAnsi="Times New Roman" w:cs="Times New Roman"/>
      <w:sz w:val="24"/>
      <w:szCs w:val="24"/>
      <w:lang w:val="fr-MA" w:eastAsia="fr-FR"/>
    </w:rPr>
  </w:style>
  <w:style w:type="character" w:customStyle="1" w:styleId="bumpedfont20">
    <w:name w:val="bumpedfont20"/>
    <w:basedOn w:val="DefaultParagraphFont"/>
    <w:rsid w:val="00BC61D1"/>
  </w:style>
  <w:style w:type="paragraph" w:styleId="Header">
    <w:name w:val="header"/>
    <w:basedOn w:val="Normal"/>
    <w:link w:val="HeaderChar"/>
    <w:uiPriority w:val="99"/>
    <w:semiHidden/>
    <w:unhideWhenUsed/>
    <w:rsid w:val="009701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1B3"/>
  </w:style>
  <w:style w:type="paragraph" w:styleId="Footer">
    <w:name w:val="footer"/>
    <w:basedOn w:val="Normal"/>
    <w:link w:val="FooterChar"/>
    <w:uiPriority w:val="99"/>
    <w:semiHidden/>
    <w:unhideWhenUsed/>
    <w:rsid w:val="009701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Ubah</dc:creator>
  <cp:keywords>Afrinic ByLaw;Blackboythinking</cp:keywords>
  <cp:lastModifiedBy>Anthony Ubah</cp:lastModifiedBy>
  <cp:revision>1</cp:revision>
  <cp:lastPrinted>2020-08-18T13:59:00Z</cp:lastPrinted>
  <dcterms:created xsi:type="dcterms:W3CDTF">2020-08-19T19:49:00Z</dcterms:created>
  <dcterms:modified xsi:type="dcterms:W3CDTF">2020-08-19T19:54:00Z</dcterms:modified>
</cp:coreProperties>
</file>