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11.0.0 -->
  <w:body>
    <w:p w:rsidR="000B1A66">
      <w:pPr>
        <w:jc w:val="center"/>
        <w:rPr>
          <w:rFonts w:ascii="Calibri" w:eastAsia="Times New Roman" w:hAnsi="Calibri" w:cs="Calibri"/>
          <w:b/>
          <w:color w:val="244061"/>
          <w:sz w:val="40"/>
          <w:u w:val="single"/>
          <w:lang w:val="en-US"/>
        </w:rPr>
      </w:pPr>
      <w:bookmarkStart w:id="0" w:name="_GoBack"/>
      <w:bookmarkEnd w:id="0"/>
    </w:p>
    <w:p w:rsidR="000B1A66">
      <w:pPr>
        <w:jc w:val="center"/>
        <w:rPr>
          <w:rFonts w:ascii="Calibri" w:eastAsia="Times New Roman" w:hAnsi="Calibri" w:cs="Calibri"/>
          <w:b/>
          <w:color w:val="244061"/>
          <w:sz w:val="40"/>
          <w:u w:val="single"/>
          <w:lang w:val="en-US"/>
        </w:rPr>
      </w:pPr>
    </w:p>
    <w:p w:rsidR="000B1A66">
      <w:pPr>
        <w:jc w:val="center"/>
        <w:rPr>
          <w:rFonts w:ascii="Calibri" w:eastAsia="Times New Roman" w:hAnsi="Calibri" w:cs="Calibri"/>
          <w:b/>
          <w:color w:val="244061"/>
          <w:sz w:val="40"/>
          <w:u w:val="single"/>
          <w:lang w:val="en-US"/>
        </w:rPr>
      </w:pPr>
    </w:p>
    <w:p w:rsidR="000B1A66">
      <w:pPr>
        <w:jc w:val="center"/>
        <w:rPr>
          <w:rFonts w:ascii="Calibri" w:eastAsia="Times New Roman" w:hAnsi="Calibri" w:cs="Calibri"/>
          <w:b/>
          <w:color w:val="244061"/>
          <w:sz w:val="40"/>
          <w:u w:val="single"/>
          <w:lang w:val="en-US"/>
        </w:rPr>
      </w:pPr>
    </w:p>
    <w:p w:rsidR="000476CF">
      <w:pPr>
        <w:jc w:val="center"/>
        <w:rPr>
          <w:rFonts w:ascii="Calibri" w:eastAsia="Times New Roman" w:hAnsi="Calibri"/>
          <w:lang w:val="en-US"/>
        </w:rPr>
      </w:pPr>
      <w:bookmarkStart w:id="1" w:name="_DV_M0"/>
      <w:bookmarkEnd w:id="1"/>
      <w:r>
        <w:rPr>
          <w:rFonts w:ascii="Calibri" w:eastAsia="Times New Roman" w:hAnsi="Calibri" w:cs="Calibri"/>
          <w:b/>
          <w:color w:val="244061"/>
          <w:sz w:val="40"/>
          <w:u w:val="single"/>
          <w:lang w:val="en-US"/>
        </w:rPr>
        <w:t xml:space="preserve">NETmundial </w:t>
      </w:r>
      <w:bookmarkStart w:id="2" w:name="_DV_C5"/>
      <w:r>
        <w:rPr>
          <w:rStyle w:val="DeltaViewDeletion"/>
          <w:rFonts w:ascii="Calibri" w:eastAsia="Times New Roman" w:hAnsi="Calibri"/>
          <w:lang w:val="en-US"/>
        </w:rPr>
        <w:t>draft outcome document</w:t>
      </w:r>
      <w:bookmarkStart w:id="3" w:name="_DV_C6"/>
      <w:bookmarkEnd w:id="2"/>
      <w:r w:rsidR="00946112">
        <w:rPr>
          <w:rStyle w:val="DeltaViewInsertion"/>
          <w:rFonts w:ascii="Calibri" w:eastAsia="Times New Roman" w:hAnsi="Calibri" w:cs="Calibri"/>
          <w:b/>
          <w:sz w:val="40"/>
          <w:lang w:val="en-US"/>
        </w:rPr>
        <w:t>Multistakeholder Statement</w:t>
      </w:r>
      <w:r>
        <w:rPr>
          <w:rStyle w:val="DeltaViewInsertion"/>
          <w:rFonts w:ascii="Calibri" w:eastAsia="Times New Roman" w:hAnsi="Calibri" w:cs="Calibri"/>
          <w:b/>
          <w:sz w:val="40"/>
          <w:lang w:val="en-US"/>
        </w:rPr>
        <w:t xml:space="preserve"> </w:t>
      </w:r>
      <w:bookmarkEnd w:id="3"/>
    </w:p>
    <w:p w:rsidR="000B1A66">
      <w:pPr>
        <w:pStyle w:val="RSBodyText"/>
        <w:rPr>
          <w:rFonts w:eastAsia="Times New Roman"/>
        </w:rPr>
      </w:pPr>
      <w:bookmarkStart w:id="4" w:name="_DV_C7"/>
      <w:r>
        <w:rPr>
          <w:rStyle w:val="DeltaViewDeletion"/>
          <w:rFonts w:ascii="Calibri" w:eastAsia="Times New Roman" w:hAnsi="Calibri"/>
        </w:rPr>
        <w:t xml:space="preserve">Available for public comments at </w:t>
      </w:r>
      <w:bookmarkStart w:id="5" w:name="_DV_C8"/>
      <w:bookmarkEnd w:id="4"/>
      <w:r>
        <w:t>http://document.netmundial.br/</w:t>
      </w:r>
      <w:bookmarkEnd w:id="5"/>
    </w:p>
    <w:p w:rsidR="000B1A66">
      <w:pPr>
        <w:pStyle w:val="RSBodyText"/>
        <w:rPr>
          <w:rFonts w:asciiTheme="minorHAnsi" w:hAnsiTheme="minorHAnsi"/>
        </w:rPr>
      </w:pPr>
      <w:r>
        <w:rPr>
          <w:rFonts w:asciiTheme="minorHAnsi" w:hAnsiTheme="minorHAnsi"/>
        </w:rPr>
        <w:t xml:space="preserve"> </w:t>
      </w:r>
    </w:p>
    <w:p w:rsidR="000B1A66">
      <w:pPr>
        <w:rPr>
          <w:rFonts w:ascii="Times New Roman" w:hAnsi="Times New Roman"/>
          <w:lang w:val="en-US"/>
        </w:rPr>
      </w:pPr>
    </w:p>
    <w:p w:rsidR="000B1A66">
      <w:pPr>
        <w:jc w:val="center"/>
        <w:rPr>
          <w:rFonts w:ascii="Times New Roman" w:hAnsi="Times New Roman"/>
          <w:i/>
          <w:lang w:val="en-US"/>
        </w:rPr>
      </w:pPr>
    </w:p>
    <w:p w:rsidR="000B1A66">
      <w:pPr>
        <w:jc w:val="center"/>
        <w:rPr>
          <w:i/>
          <w:lang w:val="en-US"/>
        </w:rPr>
      </w:pPr>
      <w:bookmarkStart w:id="6" w:name="_DV_C9"/>
      <w:r>
        <w:rPr>
          <w:rStyle w:val="DeltaViewDeletion"/>
          <w:rFonts w:ascii="Calibri" w:hAnsi="Calibri"/>
          <w:lang w:val="en-US"/>
        </w:rPr>
        <w:t xml:space="preserve">Last Updated: </w:t>
      </w:r>
      <w:bookmarkStart w:id="7" w:name="_DV_M1"/>
      <w:bookmarkEnd w:id="6"/>
      <w:bookmarkEnd w:id="7"/>
      <w:r>
        <w:rPr>
          <w:i/>
          <w:lang w:val="en-US"/>
        </w:rPr>
        <w:t>April</w:t>
      </w:r>
      <w:bookmarkStart w:id="8" w:name="_DV_C10"/>
      <w:r>
        <w:rPr>
          <w:rStyle w:val="DeltaViewDeletion"/>
          <w:rFonts w:ascii="Calibri" w:hAnsi="Calibri"/>
          <w:lang w:val="en-US"/>
        </w:rPr>
        <w:t xml:space="preserve"> 14th</w:t>
      </w:r>
      <w:bookmarkStart w:id="9" w:name="_DV_M2"/>
      <w:bookmarkEnd w:id="8"/>
      <w:bookmarkEnd w:id="9"/>
      <w:r>
        <w:rPr>
          <w:i/>
          <w:lang w:val="en-US"/>
        </w:rPr>
        <w:t xml:space="preserve">, </w:t>
      </w:r>
      <w:bookmarkStart w:id="10" w:name="_DV_C11"/>
      <w:r>
        <w:rPr>
          <w:rStyle w:val="DeltaViewInsertion"/>
          <w:i/>
          <w:lang w:val="en-US"/>
        </w:rPr>
        <w:t>24</w:t>
      </w:r>
      <w:r>
        <w:rPr>
          <w:rStyle w:val="DeltaViewInsertion"/>
          <w:i/>
          <w:vertAlign w:val="superscript"/>
          <w:lang w:val="en-US"/>
        </w:rPr>
        <w:t>th</w:t>
      </w:r>
      <w:r>
        <w:rPr>
          <w:rStyle w:val="DeltaViewInsertion"/>
          <w:i/>
          <w:lang w:val="en-US"/>
        </w:rPr>
        <w:t xml:space="preserve"> </w:t>
      </w:r>
      <w:bookmarkStart w:id="11" w:name="_DV_M3"/>
      <w:bookmarkEnd w:id="10"/>
      <w:bookmarkEnd w:id="11"/>
      <w:r>
        <w:rPr>
          <w:i/>
          <w:lang w:val="en-US"/>
        </w:rPr>
        <w:t>2014</w:t>
      </w:r>
    </w:p>
    <w:p w:rsidR="000B1A66">
      <w:pPr>
        <w:jc w:val="center"/>
        <w:rPr>
          <w:i/>
          <w:lang w:val="en-US"/>
        </w:rPr>
      </w:pPr>
      <w:bookmarkStart w:id="12" w:name="_DV_C12"/>
      <w:r>
        <w:rPr>
          <w:rStyle w:val="DeltaViewInsertion"/>
          <w:i/>
          <w:lang w:val="en-US"/>
        </w:rPr>
        <w:t>19:31</w:t>
      </w:r>
      <w:r>
        <w:rPr>
          <w:rStyle w:val="DeltaViewInsertion"/>
          <w:i/>
          <w:lang w:val="en-US"/>
        </w:rPr>
        <w:t xml:space="preserve"> BRT</w:t>
      </w:r>
      <w:bookmarkEnd w:id="12"/>
    </w:p>
    <w:p w:rsidR="000B1A66">
      <w:pPr>
        <w:rPr>
          <w:rFonts w:ascii="Times New Roman" w:hAnsi="Times New Roman"/>
          <w:lang w:val="en-US"/>
        </w:rPr>
      </w:pPr>
    </w:p>
    <w:p w:rsidR="000476CF">
      <w:pPr>
        <w:spacing w:after="200"/>
        <w:rPr>
          <w:rFonts w:ascii="Calibri" w:hAnsi="Calibri"/>
          <w:lang w:val="en-US"/>
        </w:rPr>
      </w:pPr>
      <w:bookmarkStart w:id="13" w:name="_DV_M4"/>
      <w:bookmarkEnd w:id="13"/>
      <w:r>
        <w:rPr>
          <w:rFonts w:ascii="Times New Roman" w:hAnsi="Times New Roman"/>
          <w:lang w:val="en-US"/>
        </w:rPr>
        <w:br w:type="page"/>
      </w:r>
    </w:p>
    <w:p w:rsidR="000B1A66">
      <w:pPr>
        <w:pStyle w:val="RSBodyText"/>
      </w:pPr>
      <w:bookmarkStart w:id="14" w:name="_DV_C13"/>
      <w:r>
        <w:rPr>
          <w:rStyle w:val="DeltaViewDeletion"/>
          <w:rFonts w:ascii="Calibri" w:hAnsi="Calibri"/>
        </w:rPr>
        <w:t>0.</w:t>
      </w:r>
      <w:r>
        <w:rPr>
          <w:rStyle w:val="DeltaViewDeletion"/>
          <w:rFonts w:ascii="Calibri" w:hAnsi="Calibri"/>
        </w:rPr>
        <w:tab/>
        <w:t>Introduction</w:t>
      </w:r>
      <w:bookmarkEnd w:id="14"/>
    </w:p>
    <w:p w:rsidR="007B0D6F">
      <w:pPr>
        <w:shd w:val="clear" w:color="auto" w:fill="FFFFFF"/>
        <w:spacing w:before="240" w:after="240"/>
        <w:jc w:val="both"/>
        <w:outlineLvl w:val="1"/>
        <w:rPr>
          <w:rFonts w:ascii="Times New Roman" w:hAnsi="Times New Roman"/>
          <w:lang w:val="en-US"/>
        </w:rPr>
      </w:pPr>
    </w:p>
    <w:p w:rsidR="00946112">
      <w:pPr>
        <w:shd w:val="clear" w:color="auto" w:fill="FFFFFF"/>
        <w:spacing w:before="240" w:after="240"/>
        <w:jc w:val="both"/>
        <w:outlineLvl w:val="1"/>
        <w:rPr>
          <w:rFonts w:ascii="Times New Roman" w:eastAsia="Times New Roman" w:hAnsi="Times New Roman"/>
          <w:b/>
          <w:caps/>
          <w:sz w:val="40"/>
          <w:szCs w:val="40"/>
          <w:lang w:val="en-US"/>
        </w:rPr>
      </w:pPr>
      <w:bookmarkStart w:id="15" w:name="_DV_C14"/>
      <w:r>
        <w:t>PREAMBLE</w:t>
      </w:r>
      <w:bookmarkEnd w:id="15"/>
    </w:p>
    <w:p w:rsidR="00946112">
      <w:pPr>
        <w:shd w:val="clear" w:color="auto" w:fill="FFFFFF"/>
        <w:jc w:val="both"/>
        <w:rPr>
          <w:rFonts w:ascii="Helvetica" w:hAnsi="Helvetica"/>
          <w:sz w:val="22"/>
          <w:szCs w:val="22"/>
          <w:lang w:val="en-US"/>
        </w:rPr>
      </w:pPr>
      <w:bookmarkStart w:id="16" w:name="_DV_C15"/>
      <w:r>
        <w:rPr>
          <w:rStyle w:val="DeltaViewInsertion"/>
          <w:rFonts w:ascii="Helvetica" w:hAnsi="Helvetica"/>
          <w:sz w:val="22"/>
          <w:szCs w:val="22"/>
          <w:lang w:val="en-US"/>
        </w:rPr>
        <w:t>This</w:t>
      </w:r>
      <w:r w:rsidR="001725DE">
        <w:rPr>
          <w:rStyle w:val="DeltaViewInsertion"/>
          <w:rFonts w:ascii="Helvetica" w:hAnsi="Helvetica"/>
          <w:sz w:val="22"/>
          <w:szCs w:val="22"/>
          <w:lang w:val="en-US"/>
        </w:rPr>
        <w:t xml:space="preserve"> </w:t>
      </w:r>
      <w:r>
        <w:rPr>
          <w:rStyle w:val="DeltaViewInsertion"/>
          <w:rFonts w:ascii="Helvetica" w:hAnsi="Helvetica"/>
          <w:sz w:val="22"/>
          <w:szCs w:val="22"/>
          <w:lang w:val="en-US"/>
        </w:rPr>
        <w:t xml:space="preserve"> is the </w:t>
      </w:r>
      <w:r w:rsidR="001725DE">
        <w:rPr>
          <w:rStyle w:val="DeltaViewInsertion"/>
          <w:rFonts w:ascii="Helvetica" w:hAnsi="Helvetica"/>
          <w:sz w:val="22"/>
          <w:szCs w:val="22"/>
          <w:lang w:val="en-US"/>
        </w:rPr>
        <w:t xml:space="preserve">non-binding </w:t>
      </w:r>
      <w:r>
        <w:rPr>
          <w:rStyle w:val="DeltaViewInsertion"/>
          <w:rFonts w:ascii="Helvetica" w:hAnsi="Helvetica"/>
          <w:sz w:val="22"/>
          <w:szCs w:val="22"/>
          <w:lang w:val="en-US"/>
        </w:rPr>
        <w:t xml:space="preserve">outcome of a bottom-up, open, and participatory process involving thousands of people from governments, private sector, civil society, technical community, and academia from around the world. The NETmundial conference was the first of its kind. It hopefully contributes to the evolution of </w:t>
      </w:r>
      <w:r w:rsidR="001725DE">
        <w:rPr>
          <w:rStyle w:val="DeltaViewInsertion"/>
          <w:rFonts w:ascii="Helvetica" w:hAnsi="Helvetica"/>
          <w:sz w:val="22"/>
          <w:szCs w:val="22"/>
          <w:lang w:val="en-US"/>
        </w:rPr>
        <w:t xml:space="preserve">the </w:t>
      </w:r>
      <w:r>
        <w:rPr>
          <w:rStyle w:val="DeltaViewInsertion"/>
          <w:rFonts w:ascii="Helvetica" w:hAnsi="Helvetica"/>
          <w:sz w:val="22"/>
          <w:szCs w:val="22"/>
          <w:lang w:val="en-US"/>
        </w:rPr>
        <w:t xml:space="preserve"> Internet governance ecosystem. </w:t>
      </w:r>
      <w:bookmarkEnd w:id="16"/>
    </w:p>
    <w:p w:rsidR="00946112">
      <w:pPr>
        <w:spacing w:after="200" w:line="276" w:lineRule="auto"/>
        <w:rPr>
          <w:rFonts w:ascii="Times New Roman" w:hAnsi="Times New Roman"/>
          <w:szCs w:val="22"/>
          <w:lang w:val="en-US"/>
        </w:rPr>
      </w:pPr>
      <w:bookmarkStart w:id="17" w:name="_DV_C16"/>
      <w:r>
        <w:rPr>
          <w:rStyle w:val="DeltaViewInsertion"/>
          <w:rFonts w:ascii="Times New Roman" w:hAnsi="Times New Roman"/>
          <w:szCs w:val="22"/>
          <w:lang w:val="en-US"/>
        </w:rPr>
        <w:br w:type="page"/>
      </w:r>
      <w:bookmarkEnd w:id="17"/>
    </w:p>
    <w:p w:rsidR="007B0D6F">
      <w:pPr>
        <w:shd w:val="clear" w:color="auto" w:fill="FFFFFF"/>
        <w:spacing w:before="240" w:after="240"/>
        <w:jc w:val="both"/>
        <w:outlineLvl w:val="1"/>
        <w:rPr>
          <w:rFonts w:ascii="Times New Roman" w:eastAsia="Times New Roman" w:hAnsi="Times New Roman"/>
          <w:b/>
          <w:caps/>
          <w:sz w:val="40"/>
          <w:szCs w:val="40"/>
          <w:lang w:val="en-US"/>
        </w:rPr>
      </w:pPr>
      <w:bookmarkStart w:id="18" w:name="_DV_C17"/>
      <w:r>
        <w:t>INTRODUCTION</w:t>
      </w:r>
      <w:bookmarkEnd w:id="18"/>
    </w:p>
    <w:p w:rsidR="007B0D6F">
      <w:pPr>
        <w:shd w:val="clear" w:color="auto" w:fill="FFFFFF"/>
        <w:jc w:val="both"/>
        <w:rPr>
          <w:rFonts w:ascii="Helvetica" w:hAnsi="Helvetica"/>
          <w:sz w:val="22"/>
          <w:szCs w:val="22"/>
          <w:lang w:val="en-US"/>
        </w:rPr>
      </w:pPr>
      <w:bookmarkStart w:id="19" w:name="_DV_M5"/>
      <w:bookmarkEnd w:id="19"/>
      <w:r>
        <w:rPr>
          <w:rFonts w:ascii="Helvetica" w:hAnsi="Helvetica"/>
          <w:sz w:val="22"/>
          <w:szCs w:val="22"/>
          <w:lang w:val="en-US"/>
        </w:rPr>
        <w:t>The Global Multistakeholder Meeting on the Future of Internet Governance, also known as NETmundial, is convened to discuss two important issues relevant for the future evolution of the Internet, in an open and multistakeholder fashion:</w:t>
      </w:r>
    </w:p>
    <w:p w:rsidR="007B0D6F">
      <w:pPr>
        <w:shd w:val="clear" w:color="auto" w:fill="FFFFFF"/>
        <w:jc w:val="both"/>
        <w:rPr>
          <w:rFonts w:ascii="Helvetica" w:hAnsi="Helvetica"/>
          <w:sz w:val="22"/>
          <w:szCs w:val="22"/>
          <w:lang w:val="en-US"/>
        </w:rPr>
      </w:pPr>
    </w:p>
    <w:p w:rsidR="007B0D6F">
      <w:pPr>
        <w:numPr>
          <w:ilvl w:val="0"/>
          <w:numId w:val="1"/>
        </w:numPr>
        <w:shd w:val="clear" w:color="auto" w:fill="FFFFFF"/>
        <w:ind w:left="480" w:right="240"/>
        <w:jc w:val="both"/>
        <w:rPr>
          <w:rFonts w:ascii="Helvetica" w:hAnsi="Helvetica"/>
          <w:sz w:val="22"/>
          <w:szCs w:val="22"/>
        </w:rPr>
      </w:pPr>
      <w:bookmarkStart w:id="20" w:name="_DV_C18"/>
      <w:r>
        <w:rPr>
          <w:rStyle w:val="DeltaViewDeletion"/>
          <w:rFonts w:ascii="Calibri" w:hAnsi="Calibri"/>
          <w:szCs w:val="22"/>
          <w:lang w:val="en-US"/>
        </w:rPr>
        <w:t>Internet Governance Principles</w:t>
      </w:r>
      <w:bookmarkStart w:id="21" w:name="_DV_C19"/>
      <w:bookmarkEnd w:id="20"/>
      <w:r>
        <w:t>Internet Governance Principles</w:t>
      </w:r>
      <w:bookmarkStart w:id="22" w:name="_DV_M6"/>
      <w:bookmarkEnd w:id="21"/>
      <w:bookmarkEnd w:id="22"/>
      <w:r>
        <w:rPr>
          <w:rFonts w:ascii="Helvetica" w:hAnsi="Helvetica"/>
          <w:sz w:val="22"/>
          <w:szCs w:val="22"/>
        </w:rPr>
        <w:t>, and</w:t>
      </w:r>
    </w:p>
    <w:p w:rsidR="007B0D6F">
      <w:pPr>
        <w:numPr>
          <w:ilvl w:val="0"/>
          <w:numId w:val="1"/>
        </w:numPr>
        <w:ind w:left="480" w:right="240"/>
        <w:jc w:val="both"/>
        <w:rPr>
          <w:rFonts w:ascii="Helvetica" w:hAnsi="Helvetica"/>
          <w:sz w:val="22"/>
          <w:szCs w:val="22"/>
          <w:lang w:val="en-US"/>
        </w:rPr>
      </w:pPr>
      <w:bookmarkStart w:id="23" w:name="_DV_C20"/>
      <w:r>
        <w:rPr>
          <w:rStyle w:val="DeltaViewDeletion"/>
          <w:rFonts w:ascii="Calibri" w:hAnsi="Calibri"/>
          <w:szCs w:val="22"/>
          <w:lang w:val="en-US"/>
        </w:rPr>
        <w:t>Roadmap for the future evolution of the Internet Governance Ecosystem</w:t>
      </w:r>
      <w:bookmarkStart w:id="24" w:name="_DV_C21"/>
      <w:bookmarkEnd w:id="23"/>
      <w:r>
        <w:t>Roadmap for the future evolution of the Internet Governance Ecosystem</w:t>
      </w:r>
      <w:bookmarkEnd w:id="24"/>
    </w:p>
    <w:p w:rsidR="007B0D6F">
      <w:pPr>
        <w:shd w:val="clear" w:color="auto" w:fill="FFFFFF"/>
        <w:spacing w:before="168" w:after="168"/>
        <w:jc w:val="both"/>
        <w:rPr>
          <w:rFonts w:ascii="Helvetica" w:hAnsi="Helvetica"/>
          <w:sz w:val="22"/>
          <w:szCs w:val="22"/>
          <w:lang w:val="en-US"/>
        </w:rPr>
      </w:pPr>
      <w:bookmarkStart w:id="25" w:name="_DV_M7"/>
      <w:bookmarkEnd w:id="25"/>
      <w:r>
        <w:rPr>
          <w:rFonts w:ascii="Helvetica" w:hAnsi="Helvetica"/>
          <w:sz w:val="22"/>
          <w:szCs w:val="22"/>
          <w:lang w:val="en-US"/>
        </w:rPr>
        <w:t>The recommendations in this document have been prepared with the view to guiding NETmundial to consensus. This has been a collaborative effort among representatives of all stakeholder groups.</w:t>
      </w:r>
    </w:p>
    <w:p w:rsidR="007B0D6F">
      <w:pPr>
        <w:shd w:val="clear" w:color="auto" w:fill="FFFFFF"/>
        <w:spacing w:before="168" w:after="168"/>
        <w:jc w:val="both"/>
        <w:rPr>
          <w:rFonts w:ascii="Helvetica" w:hAnsi="Helvetica"/>
          <w:sz w:val="22"/>
          <w:szCs w:val="22"/>
          <w:lang w:val="en-US"/>
        </w:rPr>
      </w:pPr>
      <w:bookmarkStart w:id="26" w:name="_DV_M8"/>
      <w:bookmarkEnd w:id="26"/>
      <w:r>
        <w:rPr>
          <w:rFonts w:ascii="Helvetica" w:hAnsi="Helvetica"/>
          <w:sz w:val="22"/>
          <w:szCs w:val="22"/>
          <w:lang w:val="en-US"/>
        </w:rPr>
        <w:t xml:space="preserve">More than 180 contributions have been received from all stakeholders around the globe. Those contributions have been taken as the basis for the elaboration of the recommendations submitted here to the participants of NETmundial towards the development of broad consensus. </w:t>
      </w:r>
    </w:p>
    <w:p w:rsidR="000476CF">
      <w:pPr>
        <w:shd w:val="clear" w:color="auto" w:fill="FFFFFF"/>
        <w:spacing w:before="168" w:after="168"/>
        <w:jc w:val="both"/>
        <w:rPr>
          <w:rFonts w:ascii="Calibri" w:hAnsi="Calibri"/>
          <w:szCs w:val="22"/>
          <w:lang w:val="en-US"/>
        </w:rPr>
      </w:pPr>
      <w:bookmarkStart w:id="27" w:name="_DV_M9"/>
      <w:bookmarkEnd w:id="27"/>
      <w:r>
        <w:rPr>
          <w:rFonts w:ascii="Helvetica" w:hAnsi="Helvetica"/>
          <w:sz w:val="22"/>
          <w:szCs w:val="22"/>
          <w:lang w:val="en-US"/>
        </w:rPr>
        <w:t xml:space="preserve">The recommendations of NETmundial are also intended to constitute a potentially valuable contribution  </w:t>
      </w:r>
      <w:bookmarkStart w:id="28" w:name="_DV_M11"/>
      <w:bookmarkEnd w:id="28"/>
      <w:r>
        <w:rPr>
          <w:rFonts w:ascii="Helvetica" w:hAnsi="Helvetica"/>
          <w:sz w:val="22"/>
          <w:szCs w:val="22"/>
          <w:lang w:val="en-US"/>
        </w:rPr>
        <w:t>for use in other Internet governance related fora and entities.</w:t>
      </w:r>
    </w:p>
    <w:p w:rsidR="000476CF">
      <w:pPr>
        <w:pStyle w:val="RSBodyText"/>
        <w:shd w:val="clear" w:color="auto" w:fill="FFFFFF"/>
        <w:spacing w:before="168" w:after="168"/>
        <w:jc w:val="both"/>
        <w:rPr>
          <w:rFonts w:ascii="Helvetica" w:hAnsi="Helvetica"/>
          <w:sz w:val="22"/>
          <w:szCs w:val="22"/>
        </w:rPr>
      </w:pPr>
      <w:r>
        <w:rPr>
          <w:rFonts w:ascii="Calibri" w:hAnsi="Calibri"/>
          <w:szCs w:val="22"/>
        </w:rPr>
        <w:t xml:space="preserve"> </w:t>
      </w:r>
    </w:p>
    <w:p w:rsidR="000476CF">
      <w:pPr>
        <w:jc w:val="both"/>
        <w:rPr>
          <w:rFonts w:ascii="Calibri" w:hAnsi="Calibri"/>
          <w:szCs w:val="22"/>
          <w:lang w:val="en-US"/>
        </w:rPr>
      </w:pPr>
      <w:bookmarkStart w:id="29" w:name="_DV_M12"/>
      <w:bookmarkEnd w:id="29"/>
      <w:r>
        <w:rPr>
          <w:rFonts w:ascii="Helvetica" w:hAnsi="Helvetica"/>
          <w:sz w:val="22"/>
          <w:szCs w:val="22"/>
          <w:lang w:val="en-US"/>
        </w:rPr>
        <w:br w:type="page"/>
      </w:r>
    </w:p>
    <w:p w:rsidR="007B0D6F">
      <w:pPr>
        <w:pStyle w:val="RSBodyText"/>
        <w:rPr>
          <w:rFonts w:ascii="Helvetica" w:hAnsi="Helvetica"/>
          <w:sz w:val="22"/>
          <w:szCs w:val="22"/>
        </w:rPr>
      </w:pPr>
      <w:bookmarkStart w:id="30" w:name="_DV_C22"/>
      <w:r>
        <w:rPr>
          <w:rStyle w:val="DeltaViewDeletion"/>
          <w:rFonts w:ascii="Calibri" w:hAnsi="Calibri"/>
          <w:szCs w:val="22"/>
        </w:rPr>
        <w:t>1.</w:t>
      </w:r>
      <w:r>
        <w:rPr>
          <w:rStyle w:val="DeltaViewDeletion"/>
          <w:rFonts w:ascii="Calibri" w:hAnsi="Calibri"/>
          <w:szCs w:val="22"/>
        </w:rPr>
        <w:tab/>
        <w:t>Internet Governance Principles</w:t>
      </w:r>
      <w:bookmarkEnd w:id="30"/>
    </w:p>
    <w:p w:rsidR="000B1A66">
      <w:pPr>
        <w:pStyle w:val="Heading2"/>
        <w:shd w:val="clear" w:color="auto" w:fill="FFFFFF"/>
        <w:spacing w:before="240" w:beforeAutospacing="0" w:after="240" w:afterAutospacing="0"/>
        <w:jc w:val="both"/>
        <w:rPr>
          <w:rFonts w:asciiTheme="minorHAnsi" w:hAnsiTheme="minorHAnsi"/>
          <w:szCs w:val="22"/>
        </w:rPr>
      </w:pPr>
    </w:p>
    <w:p w:rsidR="007B0D6F">
      <w:pPr>
        <w:pStyle w:val="Heading2"/>
        <w:shd w:val="clear" w:color="auto" w:fill="FFFFFF"/>
        <w:spacing w:before="240" w:beforeAutospacing="0" w:after="240" w:afterAutospacing="0"/>
        <w:jc w:val="both"/>
        <w:rPr>
          <w:rFonts w:asciiTheme="minorHAnsi" w:hAnsiTheme="minorHAnsi"/>
          <w:caps/>
          <w:sz w:val="40"/>
          <w:szCs w:val="40"/>
          <w:lang w:val="en-US"/>
        </w:rPr>
      </w:pPr>
      <w:bookmarkStart w:id="31" w:name="_DV_C23"/>
      <w:r>
        <w:t>1. INTERNET GOVERNANCE PRINCIPLES</w:t>
      </w:r>
      <w:bookmarkEnd w:id="31"/>
    </w:p>
    <w:p w:rsidR="007B0D6F">
      <w:pPr>
        <w:shd w:val="clear" w:color="auto" w:fill="FFFFFF"/>
        <w:jc w:val="both"/>
        <w:rPr>
          <w:rFonts w:ascii="Helvetica" w:hAnsi="Helvetica"/>
          <w:sz w:val="22"/>
          <w:szCs w:val="22"/>
          <w:lang w:val="en-US"/>
        </w:rPr>
      </w:pPr>
    </w:p>
    <w:p w:rsidR="000476CF">
      <w:pPr>
        <w:shd w:val="clear" w:color="auto" w:fill="FFFFFF"/>
        <w:jc w:val="both"/>
        <w:rPr>
          <w:rFonts w:ascii="Calibri" w:hAnsi="Calibri"/>
          <w:szCs w:val="22"/>
          <w:lang w:val="en-US"/>
        </w:rPr>
      </w:pPr>
      <w:bookmarkStart w:id="32" w:name="_DV_M13"/>
      <w:bookmarkEnd w:id="32"/>
      <w:r>
        <w:rPr>
          <w:rFonts w:ascii="Helvetica" w:hAnsi="Helvetica"/>
          <w:sz w:val="22"/>
          <w:szCs w:val="22"/>
          <w:lang w:val="en-US"/>
        </w:rPr>
        <w:t>NETmundial identified a set of common principles and important values that</w:t>
      </w:r>
      <w:bookmarkStart w:id="33" w:name="_DV_C24"/>
      <w:r>
        <w:rPr>
          <w:rStyle w:val="DeltaViewDeletion"/>
          <w:rFonts w:ascii="Calibri" w:hAnsi="Calibri"/>
          <w:szCs w:val="22"/>
          <w:lang w:val="en-US"/>
        </w:rPr>
        <w:t xml:space="preserve"> may</w:t>
      </w:r>
      <w:bookmarkStart w:id="34" w:name="_DV_M14"/>
      <w:bookmarkEnd w:id="33"/>
      <w:bookmarkEnd w:id="34"/>
      <w:r>
        <w:rPr>
          <w:rFonts w:ascii="Helvetica" w:hAnsi="Helvetica"/>
          <w:sz w:val="22"/>
          <w:szCs w:val="22"/>
          <w:lang w:val="en-US"/>
        </w:rPr>
        <w:t xml:space="preserve"> contribute for an inclusive, multistakeholder, effective, legitimate, and evolving Internet governance framework</w:t>
      </w:r>
      <w:bookmarkStart w:id="35" w:name="_DV_C25"/>
      <w:r>
        <w:rPr>
          <w:rStyle w:val="DeltaViewInsertion"/>
          <w:rFonts w:ascii="Helvetica" w:hAnsi="Helvetica"/>
          <w:sz w:val="22"/>
          <w:szCs w:val="22"/>
          <w:lang w:val="en-US"/>
        </w:rPr>
        <w:t xml:space="preserve"> and recognized that </w:t>
      </w:r>
      <w:r>
        <w:rPr>
          <w:rStyle w:val="DeltaViewInsertion"/>
          <w:rFonts w:ascii="Arial" w:hAnsi="Arial" w:cs="Arial"/>
          <w:sz w:val="22"/>
          <w:szCs w:val="22"/>
          <w:lang w:val="en-US"/>
        </w:rPr>
        <w:t>the Internet is a global resource which should be managed in the public interest</w:t>
      </w:r>
      <w:bookmarkStart w:id="36" w:name="_DV_M15"/>
      <w:bookmarkEnd w:id="35"/>
      <w:bookmarkEnd w:id="36"/>
      <w:r>
        <w:rPr>
          <w:rFonts w:ascii="Arial" w:hAnsi="Arial" w:cs="Arial"/>
          <w:sz w:val="22"/>
          <w:szCs w:val="22"/>
          <w:lang w:val="en-US"/>
        </w:rPr>
        <w:t>.</w:t>
      </w:r>
    </w:p>
    <w:p w:rsidR="007B0D6F">
      <w:pPr>
        <w:pStyle w:val="RSBodyText"/>
        <w:shd w:val="clear" w:color="auto" w:fill="FFFFFF"/>
        <w:spacing w:after="0"/>
        <w:jc w:val="both"/>
        <w:rPr>
          <w:rFonts w:ascii="Helvetica" w:hAnsi="Helvetica"/>
          <w:sz w:val="22"/>
          <w:szCs w:val="22"/>
        </w:rPr>
      </w:pPr>
      <w:bookmarkStart w:id="37" w:name="_DV_C26"/>
      <w:r>
        <w:rPr>
          <w:rStyle w:val="DeltaViewDeletion"/>
          <w:rFonts w:ascii="Calibri" w:hAnsi="Calibri"/>
          <w:szCs w:val="22"/>
        </w:rPr>
        <w:t>Human rights</w:t>
      </w:r>
      <w:bookmarkEnd w:id="37"/>
    </w:p>
    <w:p w:rsidR="007B0D6F">
      <w:pPr>
        <w:pStyle w:val="Heading2"/>
        <w:shd w:val="clear" w:color="auto" w:fill="FFFFFF"/>
        <w:spacing w:before="240" w:beforeAutospacing="0" w:after="240" w:afterAutospacing="0"/>
        <w:jc w:val="both"/>
        <w:rPr>
          <w:rFonts w:asciiTheme="minorHAnsi" w:hAnsiTheme="minorHAnsi"/>
          <w:caps/>
          <w:sz w:val="32"/>
          <w:szCs w:val="32"/>
          <w:lang w:val="en-US"/>
        </w:rPr>
      </w:pPr>
      <w:bookmarkStart w:id="38" w:name="_DV_C27"/>
      <w:r>
        <w:rPr>
          <w:rStyle w:val="DeltaViewInsertion"/>
          <w:rFonts w:asciiTheme="minorHAnsi" w:hAnsiTheme="minorHAnsi"/>
          <w:caps/>
          <w:sz w:val="32"/>
          <w:szCs w:val="32"/>
          <w:lang w:val="en-US"/>
        </w:rPr>
        <w:t>HUMAN RIGHTS AND SHARED VALUES</w:t>
      </w:r>
      <w:bookmarkEnd w:id="38"/>
    </w:p>
    <w:p w:rsidR="007B0D6F">
      <w:pPr>
        <w:pStyle w:val="NormalWeb"/>
        <w:shd w:val="clear" w:color="auto" w:fill="FFFFFF"/>
        <w:spacing w:before="168" w:beforeAutospacing="0" w:after="168" w:afterAutospacing="0"/>
        <w:jc w:val="both"/>
        <w:rPr>
          <w:rFonts w:ascii="Helvetica" w:hAnsi="Helvetica"/>
          <w:sz w:val="22"/>
          <w:szCs w:val="22"/>
          <w:lang w:val="en-US"/>
        </w:rPr>
      </w:pPr>
      <w:bookmarkStart w:id="39" w:name="_DV_M16"/>
      <w:bookmarkEnd w:id="39"/>
      <w:r>
        <w:rPr>
          <w:rFonts w:ascii="Helvetica" w:hAnsi="Helvetica"/>
          <w:sz w:val="22"/>
          <w:szCs w:val="22"/>
          <w:lang w:val="en-US"/>
        </w:rPr>
        <w:t>Human rights are</w:t>
      </w:r>
      <w:bookmarkStart w:id="40" w:name="_DV_C28"/>
      <w:r w:rsidR="000476CF">
        <w:rPr>
          <w:rStyle w:val="DeltaViewDeletion"/>
          <w:rFonts w:ascii="Calibri" w:hAnsi="Calibri"/>
          <w:sz w:val="24"/>
          <w:szCs w:val="22"/>
          <w:lang w:val="en-US"/>
        </w:rPr>
        <w:t xml:space="preserve"> central values and</w:t>
      </w:r>
      <w:bookmarkStart w:id="41" w:name="_DV_M17"/>
      <w:bookmarkEnd w:id="40"/>
      <w:bookmarkEnd w:id="41"/>
      <w:r>
        <w:rPr>
          <w:rFonts w:ascii="Helvetica" w:hAnsi="Helvetica"/>
          <w:sz w:val="22"/>
          <w:szCs w:val="22"/>
          <w:lang w:val="en-US"/>
        </w:rPr>
        <w:t xml:space="preserve"> universal as reflected in the Universal Declaration of Human Rights and that should underpin Internet governance principles. Rights that people have</w:t>
      </w:r>
      <w:r>
        <w:rPr>
          <w:rStyle w:val="apple-converted-space"/>
          <w:rFonts w:ascii="Helvetica" w:hAnsi="Helvetica"/>
          <w:sz w:val="22"/>
          <w:szCs w:val="22"/>
          <w:lang w:val="en-US"/>
        </w:rPr>
        <w:t xml:space="preserve"> </w:t>
      </w:r>
      <w:r>
        <w:rPr>
          <w:rFonts w:ascii="Helvetica" w:hAnsi="Helvetica"/>
          <w:b/>
          <w:sz w:val="22"/>
          <w:szCs w:val="22"/>
          <w:lang w:val="en-US"/>
        </w:rPr>
        <w:t>offline</w:t>
      </w:r>
      <w:r>
        <w:rPr>
          <w:rStyle w:val="apple-converted-space"/>
          <w:rFonts w:ascii="Helvetica" w:hAnsi="Helvetica"/>
          <w:sz w:val="22"/>
          <w:szCs w:val="22"/>
          <w:lang w:val="en-US"/>
        </w:rPr>
        <w:t xml:space="preserve"> </w:t>
      </w:r>
      <w:r>
        <w:rPr>
          <w:rFonts w:ascii="Helvetica" w:hAnsi="Helvetica"/>
          <w:sz w:val="22"/>
          <w:szCs w:val="22"/>
          <w:lang w:val="en-US"/>
        </w:rPr>
        <w:t>must also be protected</w:t>
      </w:r>
      <w:r>
        <w:rPr>
          <w:rStyle w:val="apple-converted-space"/>
          <w:rFonts w:ascii="Helvetica" w:hAnsi="Helvetica"/>
          <w:sz w:val="22"/>
          <w:szCs w:val="22"/>
          <w:lang w:val="en-US"/>
        </w:rPr>
        <w:t xml:space="preserve"> </w:t>
      </w:r>
      <w:r>
        <w:rPr>
          <w:rFonts w:ascii="Helvetica" w:hAnsi="Helvetica"/>
          <w:b/>
          <w:sz w:val="22"/>
          <w:szCs w:val="22"/>
          <w:lang w:val="en-US"/>
        </w:rPr>
        <w:t>online</w:t>
      </w:r>
      <w:r>
        <w:rPr>
          <w:rFonts w:ascii="Helvetica" w:hAnsi="Helvetica"/>
          <w:sz w:val="22"/>
          <w:szCs w:val="22"/>
          <w:lang w:val="en-US"/>
        </w:rPr>
        <w:t>, in accordance with international human rights legal obligations, including the International Covenants on Civil and Political Rights and Economic, Social and Cultural Rights</w:t>
      </w:r>
      <w:bookmarkStart w:id="42" w:name="_DV_C29"/>
      <w:r>
        <w:rPr>
          <w:rStyle w:val="DeltaViewInsertion"/>
          <w:rFonts w:ascii="Helvetica" w:hAnsi="Helvetica"/>
          <w:sz w:val="22"/>
          <w:szCs w:val="22"/>
          <w:lang w:val="en-US"/>
        </w:rPr>
        <w:t>, and the Convention on the Rights of Persons with Disabilities</w:t>
      </w:r>
      <w:bookmarkStart w:id="43" w:name="_DV_M18"/>
      <w:bookmarkEnd w:id="42"/>
      <w:bookmarkEnd w:id="43"/>
      <w:r>
        <w:rPr>
          <w:rFonts w:ascii="Helvetica" w:hAnsi="Helvetica"/>
          <w:sz w:val="22"/>
          <w:szCs w:val="22"/>
          <w:lang w:val="en-US"/>
        </w:rPr>
        <w:t xml:space="preserve">. Those rights include, but are not limited to: </w:t>
      </w:r>
    </w:p>
    <w:p w:rsidR="007B0D6F">
      <w:pPr>
        <w:numPr>
          <w:ilvl w:val="0"/>
          <w:numId w:val="2"/>
        </w:numPr>
        <w:shd w:val="clear" w:color="auto" w:fill="FFFFFF"/>
        <w:ind w:left="480" w:right="240"/>
        <w:jc w:val="both"/>
        <w:rPr>
          <w:rFonts w:ascii="Helvetica" w:hAnsi="Helvetica"/>
          <w:sz w:val="22"/>
          <w:szCs w:val="22"/>
          <w:lang w:val="en-US"/>
        </w:rPr>
      </w:pPr>
      <w:bookmarkStart w:id="44" w:name="_DV_M19"/>
      <w:bookmarkEnd w:id="44"/>
      <w:r>
        <w:rPr>
          <w:rFonts w:ascii="Helvetica" w:hAnsi="Helvetica"/>
          <w:b/>
          <w:sz w:val="22"/>
          <w:szCs w:val="22"/>
          <w:lang w:val="en-US"/>
        </w:rPr>
        <w:t>Freedom of expression:</w:t>
      </w:r>
      <w:r>
        <w:rPr>
          <w:rStyle w:val="apple-converted-space"/>
          <w:rFonts w:ascii="Helvetica" w:hAnsi="Helvetica"/>
          <w:b/>
          <w:sz w:val="22"/>
          <w:szCs w:val="22"/>
          <w:lang w:val="en-US"/>
        </w:rPr>
        <w:t xml:space="preserve"> </w:t>
      </w:r>
      <w:bookmarkStart w:id="45" w:name="_DV_C30"/>
      <w:r w:rsidR="000476CF">
        <w:rPr>
          <w:rStyle w:val="DeltaViewDeletion"/>
          <w:rFonts w:ascii="Calibri" w:hAnsi="Calibri"/>
          <w:szCs w:val="22"/>
          <w:lang w:val="en-US"/>
        </w:rPr>
        <w:t>everyone</w:t>
      </w:r>
      <w:bookmarkStart w:id="46" w:name="_DV_C31"/>
      <w:bookmarkEnd w:id="45"/>
      <w:r>
        <w:rPr>
          <w:rStyle w:val="DeltaViewInsertion"/>
          <w:rFonts w:ascii="Arial" w:hAnsi="Arial" w:cs="Arial"/>
          <w:sz w:val="22"/>
          <w:szCs w:val="22"/>
          <w:lang w:val="en-US"/>
        </w:rPr>
        <w:t>Everyone</w:t>
      </w:r>
      <w:bookmarkStart w:id="47" w:name="_DV_M20"/>
      <w:bookmarkEnd w:id="46"/>
      <w:bookmarkEnd w:id="47"/>
      <w:r>
        <w:rPr>
          <w:rFonts w:ascii="Arial" w:hAnsi="Arial" w:cs="Arial"/>
          <w:sz w:val="22"/>
          <w:szCs w:val="22"/>
          <w:lang w:val="en-US"/>
        </w:rPr>
        <w:t xml:space="preserve"> has the right</w:t>
      </w:r>
      <w:bookmarkStart w:id="48" w:name="_DV_C32"/>
      <w:r>
        <w:rPr>
          <w:rStyle w:val="DeltaViewInsertion"/>
          <w:rFonts w:ascii="Arial" w:hAnsi="Arial" w:cs="Arial"/>
          <w:sz w:val="22"/>
          <w:szCs w:val="22"/>
          <w:lang w:val="en-US"/>
        </w:rPr>
        <w:t xml:space="preserve"> to freedom of opinion and expression; this right includes freedom</w:t>
      </w:r>
      <w:bookmarkStart w:id="49" w:name="_DV_M21"/>
      <w:bookmarkEnd w:id="48"/>
      <w:bookmarkEnd w:id="49"/>
      <w:r>
        <w:rPr>
          <w:rFonts w:ascii="Arial" w:hAnsi="Arial" w:cs="Arial"/>
          <w:sz w:val="22"/>
          <w:szCs w:val="22"/>
          <w:lang w:val="en-US"/>
        </w:rPr>
        <w:t xml:space="preserve"> to hold </w:t>
      </w:r>
      <w:bookmarkStart w:id="50" w:name="_DV_C33"/>
      <w:r w:rsidR="000476CF">
        <w:rPr>
          <w:rStyle w:val="DeltaViewDeletion"/>
          <w:rFonts w:ascii="Calibri" w:hAnsi="Calibri"/>
          <w:szCs w:val="22"/>
          <w:lang w:val="en-US"/>
        </w:rPr>
        <w:t xml:space="preserve">and express </w:t>
      </w:r>
      <w:bookmarkStart w:id="51" w:name="_DV_M22"/>
      <w:bookmarkEnd w:id="50"/>
      <w:bookmarkEnd w:id="51"/>
      <w:r w:rsidR="000476CF">
        <w:rPr>
          <w:rFonts w:ascii="Arial" w:hAnsi="Arial"/>
          <w:sz w:val="22"/>
          <w:szCs w:val="22"/>
          <w:lang w:val="en-US"/>
        </w:rPr>
        <w:t>opinions</w:t>
      </w:r>
      <w:bookmarkStart w:id="52" w:name="_DV_C34"/>
      <w:r w:rsidR="000476CF">
        <w:rPr>
          <w:rStyle w:val="DeltaViewDeletion"/>
          <w:rFonts w:ascii="Calibri" w:hAnsi="Calibri"/>
          <w:szCs w:val="22"/>
          <w:lang w:val="en-US"/>
        </w:rPr>
        <w:t>,</w:t>
      </w:r>
      <w:bookmarkStart w:id="53" w:name="_DV_C35"/>
      <w:bookmarkEnd w:id="52"/>
      <w:r w:rsidR="000476CF">
        <w:rPr>
          <w:rStyle w:val="DeltaViewInsertion"/>
          <w:rFonts w:ascii="Arial" w:hAnsi="Arial"/>
          <w:sz w:val="22"/>
          <w:szCs w:val="22"/>
          <w:lang w:val="en-US"/>
        </w:rPr>
        <w:t xml:space="preserve"> without interference</w:t>
      </w:r>
      <w:bookmarkStart w:id="54" w:name="_DV_M23"/>
      <w:bookmarkEnd w:id="53"/>
      <w:bookmarkEnd w:id="54"/>
      <w:r w:rsidR="000476CF">
        <w:rPr>
          <w:rFonts w:ascii="Arial" w:hAnsi="Arial"/>
          <w:sz w:val="22"/>
          <w:szCs w:val="22"/>
          <w:lang w:val="en-US"/>
        </w:rPr>
        <w:t xml:space="preserve"> and to seek, receive</w:t>
      </w:r>
      <w:bookmarkStart w:id="55" w:name="_DV_C36"/>
      <w:r w:rsidR="000476CF">
        <w:rPr>
          <w:rStyle w:val="DeltaViewDeletion"/>
          <w:rFonts w:ascii="Calibri" w:hAnsi="Calibri"/>
          <w:szCs w:val="22"/>
          <w:lang w:val="en-US"/>
        </w:rPr>
        <w:t>,</w:t>
      </w:r>
      <w:bookmarkStart w:id="56" w:name="_DV_M24"/>
      <w:bookmarkEnd w:id="55"/>
      <w:bookmarkEnd w:id="56"/>
      <w:r w:rsidR="000476CF">
        <w:rPr>
          <w:rFonts w:ascii="Arial" w:hAnsi="Arial"/>
          <w:sz w:val="22"/>
          <w:szCs w:val="22"/>
          <w:lang w:val="en-US"/>
        </w:rPr>
        <w:t xml:space="preserve"> and impart information </w:t>
      </w:r>
      <w:bookmarkStart w:id="57" w:name="_DV_C37"/>
      <w:r w:rsidR="000476CF">
        <w:rPr>
          <w:rStyle w:val="DeltaViewDeletion"/>
          <w:rFonts w:ascii="Calibri" w:hAnsi="Calibri"/>
          <w:szCs w:val="22"/>
          <w:lang w:val="en-US"/>
        </w:rPr>
        <w:t>on the Internet without arbitrary interference</w:t>
      </w:r>
      <w:bookmarkStart w:id="58" w:name="_DV_C38"/>
      <w:bookmarkEnd w:id="57"/>
      <w:r w:rsidR="000476CF">
        <w:rPr>
          <w:rStyle w:val="DeltaViewInsertion"/>
          <w:rFonts w:ascii="Arial" w:hAnsi="Arial"/>
          <w:sz w:val="22"/>
          <w:szCs w:val="22"/>
          <w:lang w:val="en-US"/>
        </w:rPr>
        <w:t>and ideas through any media and regardless of frontiers</w:t>
      </w:r>
      <w:bookmarkStart w:id="59" w:name="_DV_M25"/>
      <w:bookmarkEnd w:id="58"/>
      <w:bookmarkEnd w:id="59"/>
      <w:r w:rsidR="000476CF">
        <w:rPr>
          <w:rFonts w:ascii="Arial" w:hAnsi="Arial"/>
          <w:sz w:val="22"/>
          <w:szCs w:val="22"/>
          <w:lang w:val="en-US"/>
        </w:rPr>
        <w:t>.</w:t>
      </w:r>
    </w:p>
    <w:p w:rsidR="007B0D6F">
      <w:pPr>
        <w:shd w:val="clear" w:color="auto" w:fill="FFFFFF"/>
        <w:jc w:val="both"/>
        <w:rPr>
          <w:rFonts w:ascii="Helvetica" w:hAnsi="Helvetica"/>
          <w:sz w:val="22"/>
          <w:szCs w:val="22"/>
        </w:rPr>
      </w:pPr>
    </w:p>
    <w:p w:rsidR="007B0D6F">
      <w:pPr>
        <w:numPr>
          <w:ilvl w:val="0"/>
          <w:numId w:val="3"/>
        </w:numPr>
        <w:shd w:val="clear" w:color="auto" w:fill="FFFFFF"/>
        <w:ind w:left="480" w:right="240"/>
        <w:jc w:val="both"/>
        <w:rPr>
          <w:rFonts w:ascii="Helvetica" w:hAnsi="Helvetica"/>
          <w:sz w:val="22"/>
          <w:szCs w:val="22"/>
          <w:lang w:val="en-US"/>
        </w:rPr>
      </w:pPr>
      <w:bookmarkStart w:id="60" w:name="_DV_M26"/>
      <w:bookmarkEnd w:id="60"/>
      <w:r>
        <w:rPr>
          <w:rFonts w:ascii="Helvetica" w:hAnsi="Helvetica"/>
          <w:b/>
          <w:sz w:val="22"/>
          <w:szCs w:val="22"/>
          <w:lang w:val="en-US"/>
        </w:rPr>
        <w:t>Freedom of association:</w:t>
      </w:r>
      <w:bookmarkStart w:id="61" w:name="_DV_C39"/>
      <w:r>
        <w:rPr>
          <w:rStyle w:val="DeltaViewInsertion"/>
          <w:rFonts w:ascii="Helvetica" w:hAnsi="Helvetica"/>
          <w:b/>
          <w:sz w:val="22"/>
          <w:szCs w:val="22"/>
          <w:lang w:val="en-US"/>
        </w:rPr>
        <w:t xml:space="preserve"> </w:t>
      </w:r>
      <w:r>
        <w:rPr>
          <w:rStyle w:val="DeltaViewInsertion"/>
          <w:rFonts w:ascii="Arial" w:hAnsi="Arial" w:cs="Arial"/>
          <w:sz w:val="22"/>
          <w:szCs w:val="22"/>
          <w:lang w:val="en-US"/>
        </w:rPr>
        <w:t>Everyone has the right to</w:t>
      </w:r>
      <w:bookmarkStart w:id="62" w:name="_DV_M27"/>
      <w:bookmarkEnd w:id="61"/>
      <w:bookmarkEnd w:id="62"/>
      <w:r>
        <w:rPr>
          <w:rStyle w:val="apple-converted-space"/>
          <w:rFonts w:ascii="Helvetica" w:hAnsi="Helvetica"/>
          <w:b/>
          <w:sz w:val="22"/>
          <w:szCs w:val="22"/>
          <w:lang w:val="en-US"/>
        </w:rPr>
        <w:t xml:space="preserve"> </w:t>
      </w:r>
      <w:r>
        <w:rPr>
          <w:rFonts w:ascii="Helvetica" w:hAnsi="Helvetica"/>
          <w:sz w:val="22"/>
          <w:szCs w:val="22"/>
          <w:lang w:val="en-US"/>
        </w:rPr>
        <w:t>peaceful assembly</w:t>
      </w:r>
      <w:bookmarkStart w:id="63" w:name="_DV_C40"/>
      <w:r>
        <w:rPr>
          <w:rStyle w:val="DeltaViewInsertion"/>
          <w:rFonts w:ascii="Helvetica" w:hAnsi="Helvetica"/>
          <w:sz w:val="22"/>
          <w:szCs w:val="22"/>
          <w:lang w:val="en-US"/>
        </w:rPr>
        <w:t xml:space="preserve"> and association</w:t>
      </w:r>
      <w:bookmarkStart w:id="64" w:name="_DV_M28"/>
      <w:bookmarkEnd w:id="63"/>
      <w:bookmarkEnd w:id="64"/>
      <w:r>
        <w:rPr>
          <w:rFonts w:ascii="Helvetica" w:hAnsi="Helvetica"/>
          <w:sz w:val="22"/>
          <w:szCs w:val="22"/>
          <w:lang w:val="en-US"/>
        </w:rPr>
        <w:t xml:space="preserve"> online, including through social networks and platforms.</w:t>
      </w:r>
    </w:p>
    <w:p w:rsidR="007B0D6F">
      <w:pPr>
        <w:shd w:val="clear" w:color="auto" w:fill="FFFFFF"/>
        <w:jc w:val="both"/>
        <w:rPr>
          <w:rFonts w:ascii="Helvetica" w:hAnsi="Helvetica"/>
          <w:sz w:val="22"/>
          <w:szCs w:val="22"/>
          <w:lang w:val="en-US"/>
        </w:rPr>
      </w:pPr>
    </w:p>
    <w:p w:rsidR="007B0D6F">
      <w:pPr>
        <w:numPr>
          <w:ilvl w:val="0"/>
          <w:numId w:val="4"/>
        </w:numPr>
        <w:shd w:val="clear" w:color="auto" w:fill="FFFFFF"/>
        <w:ind w:left="480" w:right="240"/>
        <w:jc w:val="both"/>
        <w:rPr>
          <w:rFonts w:ascii="Helvetica" w:hAnsi="Helvetica"/>
          <w:sz w:val="22"/>
          <w:szCs w:val="22"/>
          <w:lang w:val="en-US"/>
        </w:rPr>
      </w:pPr>
      <w:bookmarkStart w:id="65" w:name="_DV_M29"/>
      <w:bookmarkEnd w:id="65"/>
      <w:r>
        <w:rPr>
          <w:rStyle w:val="Strong"/>
          <w:rFonts w:ascii="Helvetica" w:hAnsi="Helvetica"/>
          <w:sz w:val="22"/>
          <w:szCs w:val="22"/>
          <w:lang w:val="en-US"/>
        </w:rPr>
        <w:t>Privacy:</w:t>
      </w:r>
      <w:r>
        <w:rPr>
          <w:rStyle w:val="apple-converted-space"/>
          <w:rFonts w:ascii="Helvetica" w:hAnsi="Helvetica"/>
          <w:sz w:val="22"/>
          <w:szCs w:val="22"/>
          <w:lang w:val="en-US"/>
        </w:rPr>
        <w:t xml:space="preserve"> </w:t>
      </w:r>
      <w:bookmarkStart w:id="66" w:name="_DV_C41"/>
      <w:r w:rsidR="000476CF">
        <w:rPr>
          <w:rStyle w:val="DeltaViewDeletion"/>
          <w:rFonts w:ascii="Calibri" w:hAnsi="Calibri"/>
          <w:szCs w:val="22"/>
          <w:lang w:val="en-US"/>
        </w:rPr>
        <w:t>the same rights that people have off-line</w:t>
      </w:r>
      <w:bookmarkStart w:id="67" w:name="_DV_C42"/>
      <w:bookmarkEnd w:id="66"/>
      <w:r>
        <w:rPr>
          <w:rStyle w:val="DeltaViewInsertion"/>
          <w:rFonts w:ascii="Helvetica" w:hAnsi="Helvetica"/>
          <w:sz w:val="22"/>
          <w:szCs w:val="22"/>
          <w:lang w:val="en-US"/>
        </w:rPr>
        <w:t>The right to privacy</w:t>
      </w:r>
      <w:bookmarkEnd w:id="67"/>
      <w:r>
        <w:rPr>
          <w:rFonts w:ascii="Helvetica" w:hAnsi="Helvetica"/>
          <w:sz w:val="22"/>
          <w:szCs w:val="22"/>
          <w:lang w:val="en-US"/>
        </w:rPr>
        <w:t xml:space="preserve"> must</w:t>
      </w:r>
      <w:bookmarkStart w:id="68" w:name="_DV_C43"/>
      <w:r w:rsidR="000476CF">
        <w:rPr>
          <w:rStyle w:val="DeltaViewDeletion"/>
          <w:rFonts w:ascii="Calibri" w:hAnsi="Calibri"/>
          <w:szCs w:val="22"/>
          <w:lang w:val="en-US"/>
        </w:rPr>
        <w:t xml:space="preserve"> also</w:t>
      </w:r>
      <w:bookmarkStart w:id="69" w:name="_DV_M30"/>
      <w:bookmarkEnd w:id="68"/>
      <w:bookmarkEnd w:id="69"/>
      <w:r>
        <w:rPr>
          <w:rFonts w:ascii="Helvetica" w:hAnsi="Helvetica"/>
          <w:sz w:val="22"/>
          <w:szCs w:val="22"/>
          <w:lang w:val="en-US"/>
        </w:rPr>
        <w:t xml:space="preserve"> be protected</w:t>
      </w:r>
      <w:bookmarkStart w:id="70" w:name="_DV_C44"/>
      <w:r w:rsidR="000476CF">
        <w:rPr>
          <w:rStyle w:val="DeltaViewDeletion"/>
          <w:rFonts w:ascii="Calibri" w:hAnsi="Calibri"/>
          <w:szCs w:val="22"/>
          <w:lang w:val="en-US"/>
        </w:rPr>
        <w:t xml:space="preserve"> online, including the right to privacy, avoiding</w:t>
      </w:r>
      <w:bookmarkStart w:id="71" w:name="_DV_C45"/>
      <w:bookmarkEnd w:id="70"/>
      <w:r>
        <w:rPr>
          <w:rStyle w:val="DeltaViewInsertion"/>
          <w:rFonts w:ascii="Helvetica" w:hAnsi="Helvetica"/>
          <w:sz w:val="22"/>
          <w:szCs w:val="22"/>
          <w:lang w:val="en-US"/>
        </w:rPr>
        <w:t>. This includes not being subject to</w:t>
      </w:r>
      <w:bookmarkStart w:id="72" w:name="_DV_M32"/>
      <w:bookmarkEnd w:id="71"/>
      <w:bookmarkEnd w:id="72"/>
      <w:r>
        <w:rPr>
          <w:rFonts w:ascii="Helvetica" w:hAnsi="Helvetica"/>
          <w:sz w:val="22"/>
          <w:szCs w:val="22"/>
          <w:lang w:val="en-US"/>
        </w:rPr>
        <w:t xml:space="preserve"> arbitrary or unlawful </w:t>
      </w:r>
      <w:bookmarkStart w:id="73" w:name="_DV_C46"/>
      <w:r>
        <w:rPr>
          <w:rStyle w:val="DeltaViewInsertion"/>
          <w:rFonts w:ascii="Helvetica" w:hAnsi="Helvetica"/>
          <w:sz w:val="22"/>
          <w:szCs w:val="22"/>
          <w:lang w:val="en-US"/>
        </w:rPr>
        <w:t xml:space="preserve">surveillance, </w:t>
      </w:r>
      <w:bookmarkStart w:id="74" w:name="_DV_M33"/>
      <w:bookmarkEnd w:id="73"/>
      <w:bookmarkEnd w:id="74"/>
      <w:r>
        <w:rPr>
          <w:rFonts w:ascii="Helvetica" w:hAnsi="Helvetica"/>
          <w:sz w:val="22"/>
          <w:szCs w:val="22"/>
          <w:lang w:val="en-US"/>
        </w:rPr>
        <w:t>collection</w:t>
      </w:r>
      <w:bookmarkStart w:id="75" w:name="_DV_C47"/>
      <w:r>
        <w:rPr>
          <w:rStyle w:val="DeltaViewInsertion"/>
          <w:rFonts w:ascii="Helvetica" w:hAnsi="Helvetica"/>
          <w:sz w:val="22"/>
          <w:szCs w:val="22"/>
          <w:lang w:val="en-US"/>
        </w:rPr>
        <w:t>, treatment and use</w:t>
      </w:r>
      <w:bookmarkStart w:id="76" w:name="_DV_M34"/>
      <w:bookmarkEnd w:id="75"/>
      <w:bookmarkEnd w:id="76"/>
      <w:r>
        <w:rPr>
          <w:rFonts w:ascii="Helvetica" w:hAnsi="Helvetica"/>
          <w:sz w:val="22"/>
          <w:szCs w:val="22"/>
          <w:lang w:val="en-US"/>
        </w:rPr>
        <w:t xml:space="preserve"> of personal data</w:t>
      </w:r>
      <w:bookmarkStart w:id="77" w:name="_DV_C48"/>
      <w:r w:rsidR="000476CF">
        <w:rPr>
          <w:rStyle w:val="DeltaViewDeletion"/>
          <w:rFonts w:ascii="Calibri" w:hAnsi="Calibri"/>
          <w:szCs w:val="22"/>
          <w:lang w:val="en-US"/>
        </w:rPr>
        <w:t xml:space="preserve"> and surveillance and the</w:t>
      </w:r>
      <w:bookmarkStart w:id="78" w:name="_DV_C49"/>
      <w:bookmarkEnd w:id="77"/>
      <w:r>
        <w:rPr>
          <w:rStyle w:val="DeltaViewInsertion"/>
          <w:rFonts w:ascii="Helvetica" w:hAnsi="Helvetica"/>
          <w:sz w:val="22"/>
          <w:szCs w:val="22"/>
          <w:lang w:val="en-US"/>
        </w:rPr>
        <w:t>. The</w:t>
      </w:r>
      <w:bookmarkStart w:id="79" w:name="_DV_M35"/>
      <w:bookmarkEnd w:id="78"/>
      <w:bookmarkEnd w:id="79"/>
      <w:r>
        <w:rPr>
          <w:rFonts w:ascii="Helvetica" w:hAnsi="Helvetica"/>
          <w:sz w:val="22"/>
          <w:szCs w:val="22"/>
          <w:lang w:val="en-US"/>
        </w:rPr>
        <w:t xml:space="preserve"> right to the protection of the law against such interference</w:t>
      </w:r>
      <w:bookmarkStart w:id="80" w:name="_DV_C50"/>
      <w:r w:rsidR="000476CF">
        <w:rPr>
          <w:rStyle w:val="DeltaViewDeletion"/>
          <w:rFonts w:ascii="Calibri" w:hAnsi="Calibri"/>
          <w:szCs w:val="22"/>
          <w:lang w:val="en-US"/>
        </w:rPr>
        <w:t>.</w:t>
      </w:r>
      <w:bookmarkStart w:id="81" w:name="_DV_C51"/>
      <w:bookmarkEnd w:id="80"/>
      <w:r>
        <w:rPr>
          <w:rStyle w:val="DeltaViewInsertion"/>
          <w:rFonts w:ascii="Helvetica" w:hAnsi="Helvetica"/>
          <w:sz w:val="22"/>
          <w:szCs w:val="22"/>
          <w:lang w:val="en-US"/>
        </w:rPr>
        <w:t xml:space="preserve"> should be ensured. </w:t>
      </w:r>
      <w:bookmarkEnd w:id="81"/>
    </w:p>
    <w:p w:rsidR="007B0D6F">
      <w:pPr>
        <w:jc w:val="both"/>
        <w:rPr>
          <w:rFonts w:ascii="Helvetica" w:hAnsi="Helvetica"/>
          <w:sz w:val="22"/>
          <w:szCs w:val="22"/>
          <w:lang w:val="en-US"/>
        </w:rPr>
      </w:pPr>
      <w:bookmarkStart w:id="82" w:name="_DV_C52"/>
    </w:p>
    <w:p w:rsidR="007B0D6F">
      <w:pPr>
        <w:numPr>
          <w:ilvl w:val="0"/>
          <w:numId w:val="20"/>
        </w:numPr>
        <w:shd w:val="clear" w:color="auto" w:fill="FFFFFF"/>
        <w:tabs>
          <w:tab w:val="num" w:pos="1080"/>
        </w:tabs>
        <w:ind w:left="840" w:right="240"/>
        <w:jc w:val="both"/>
        <w:rPr>
          <w:rFonts w:ascii="Helvetica" w:hAnsi="Helvetica"/>
          <w:sz w:val="22"/>
          <w:szCs w:val="22"/>
          <w:lang w:val="en-US"/>
        </w:rPr>
      </w:pPr>
      <w:bookmarkStart w:id="83" w:name="_DV_C53"/>
      <w:bookmarkEnd w:id="82"/>
      <w:r>
        <w:rPr>
          <w:rStyle w:val="DeltaViewInsertion"/>
          <w:rFonts w:ascii="Helvetica" w:hAnsi="Helvetica"/>
          <w:sz w:val="22"/>
          <w:szCs w:val="22"/>
          <w:lang w:val="en-US"/>
        </w:rPr>
        <w:t>Procedures, practices and legislation regarding the surveillance of communications, their interception and collection of personal data, including mass surveillance, interception and collection, should be reviewed, with a view to upholding the right to privacy by ensuring the full and effective implementation of all obligations under international human rights law.</w:t>
      </w:r>
      <w:bookmarkEnd w:id="83"/>
    </w:p>
    <w:p w:rsidR="007B0D6F">
      <w:pPr>
        <w:shd w:val="clear" w:color="auto" w:fill="FFFFFF"/>
        <w:jc w:val="both"/>
        <w:rPr>
          <w:rFonts w:ascii="Helvetica" w:hAnsi="Helvetica"/>
          <w:sz w:val="22"/>
          <w:szCs w:val="22"/>
          <w:lang w:val="en-US"/>
        </w:rPr>
      </w:pPr>
    </w:p>
    <w:p w:rsidR="007B0D6F">
      <w:pPr>
        <w:numPr>
          <w:ilvl w:val="0"/>
          <w:numId w:val="5"/>
        </w:numPr>
        <w:shd w:val="clear" w:color="auto" w:fill="FFFFFF"/>
        <w:ind w:left="480" w:right="240"/>
        <w:jc w:val="both"/>
        <w:rPr>
          <w:rFonts w:ascii="Helvetica" w:hAnsi="Helvetica"/>
          <w:sz w:val="22"/>
          <w:szCs w:val="22"/>
          <w:lang w:val="en-US"/>
        </w:rPr>
      </w:pPr>
      <w:bookmarkStart w:id="84" w:name="_DV_M36"/>
      <w:bookmarkEnd w:id="84"/>
      <w:r>
        <w:rPr>
          <w:rFonts w:ascii="Helvetica" w:hAnsi="Helvetica"/>
          <w:b/>
          <w:sz w:val="22"/>
          <w:szCs w:val="22"/>
          <w:lang w:val="en-US"/>
        </w:rPr>
        <w:t>Accessibility:</w:t>
      </w:r>
      <w:r>
        <w:rPr>
          <w:rStyle w:val="apple-converted-space"/>
          <w:rFonts w:ascii="Helvetica" w:hAnsi="Helvetica"/>
          <w:sz w:val="22"/>
          <w:szCs w:val="22"/>
          <w:lang w:val="en-US"/>
        </w:rPr>
        <w:t xml:space="preserve"> </w:t>
      </w:r>
      <w:r>
        <w:rPr>
          <w:rFonts w:ascii="Helvetica" w:hAnsi="Helvetica"/>
          <w:sz w:val="22"/>
          <w:szCs w:val="22"/>
          <w:lang w:val="en-US"/>
        </w:rPr>
        <w:t xml:space="preserve">persons with disabilities should enjoy full access to online resources </w:t>
      </w:r>
      <w:bookmarkStart w:id="85" w:name="_DV_C54"/>
      <w:r w:rsidR="000476CF">
        <w:rPr>
          <w:rStyle w:val="DeltaViewDeletion"/>
          <w:rFonts w:ascii="Calibri" w:hAnsi="Calibri"/>
          <w:szCs w:val="22"/>
          <w:lang w:val="en-US"/>
        </w:rPr>
        <w:t>on an equal basis with others</w:t>
      </w:r>
      <w:bookmarkStart w:id="86" w:name="_DV_C55"/>
      <w:bookmarkEnd w:id="85"/>
      <w:r>
        <w:rPr>
          <w:rStyle w:val="DeltaViewInsertion"/>
          <w:rFonts w:ascii="Helvetica" w:hAnsi="Helvetica"/>
          <w:sz w:val="22"/>
          <w:szCs w:val="22"/>
          <w:lang w:val="en-US"/>
        </w:rPr>
        <w:t>Promote the design, development, production and distribution of accessible information, technologies and systems on the internet</w:t>
      </w:r>
      <w:bookmarkStart w:id="87" w:name="_DV_M37"/>
      <w:bookmarkEnd w:id="86"/>
      <w:bookmarkEnd w:id="87"/>
      <w:r>
        <w:rPr>
          <w:rFonts w:ascii="Helvetica" w:hAnsi="Helvetica"/>
          <w:sz w:val="22"/>
          <w:szCs w:val="22"/>
          <w:lang w:val="en-US"/>
        </w:rPr>
        <w:t>.</w:t>
      </w:r>
    </w:p>
    <w:p w:rsidR="007B0D6F">
      <w:pPr>
        <w:shd w:val="clear" w:color="auto" w:fill="FFFFFF"/>
        <w:jc w:val="both"/>
        <w:rPr>
          <w:rFonts w:ascii="Helvetica" w:hAnsi="Helvetica"/>
          <w:sz w:val="22"/>
          <w:szCs w:val="22"/>
          <w:lang w:val="en-US"/>
        </w:rPr>
      </w:pPr>
    </w:p>
    <w:p w:rsidR="007B0D6F">
      <w:pPr>
        <w:numPr>
          <w:ilvl w:val="0"/>
          <w:numId w:val="6"/>
        </w:numPr>
        <w:shd w:val="clear" w:color="auto" w:fill="FFFFFF"/>
        <w:ind w:left="480" w:right="240"/>
        <w:jc w:val="both"/>
        <w:rPr>
          <w:rFonts w:ascii="Helvetica" w:hAnsi="Helvetica"/>
          <w:sz w:val="22"/>
          <w:szCs w:val="22"/>
          <w:lang w:val="en-US"/>
        </w:rPr>
      </w:pPr>
      <w:bookmarkStart w:id="88" w:name="_DV_M38"/>
      <w:bookmarkEnd w:id="88"/>
      <w:r>
        <w:rPr>
          <w:rFonts w:ascii="Helvetica" w:hAnsi="Helvetica"/>
          <w:b/>
          <w:sz w:val="22"/>
          <w:szCs w:val="22"/>
          <w:lang w:val="en-US"/>
        </w:rPr>
        <w:t>Freedom of information and access to information:</w:t>
      </w:r>
      <w:r>
        <w:rPr>
          <w:rFonts w:ascii="Helvetica" w:hAnsi="Helvetica"/>
          <w:sz w:val="22"/>
          <w:szCs w:val="22"/>
          <w:lang w:val="en-US"/>
        </w:rPr>
        <w:t xml:space="preserve"> Everyone should have the right to access, share, create and distribute information on the Internet</w:t>
      </w:r>
      <w:bookmarkStart w:id="89" w:name="_DV_C56"/>
      <w:r>
        <w:rPr>
          <w:rStyle w:val="DeltaViewInsertion"/>
          <w:rFonts w:ascii="Helvetica" w:hAnsi="Helvetica"/>
          <w:sz w:val="22"/>
          <w:szCs w:val="22"/>
          <w:lang w:val="en-US"/>
        </w:rPr>
        <w:t>, consistent with the rights of authors and creators as established in law</w:t>
      </w:r>
      <w:bookmarkStart w:id="90" w:name="_DV_M39"/>
      <w:bookmarkEnd w:id="89"/>
      <w:bookmarkEnd w:id="90"/>
      <w:r>
        <w:rPr>
          <w:rFonts w:ascii="Helvetica" w:hAnsi="Helvetica"/>
          <w:sz w:val="22"/>
          <w:szCs w:val="22"/>
          <w:lang w:val="en-US"/>
        </w:rPr>
        <w:t>.</w:t>
      </w:r>
    </w:p>
    <w:p w:rsidR="007B0D6F">
      <w:pPr>
        <w:shd w:val="clear" w:color="auto" w:fill="FFFFFF"/>
        <w:ind w:left="120" w:right="240"/>
        <w:jc w:val="both"/>
        <w:rPr>
          <w:rFonts w:ascii="Helvetica" w:hAnsi="Helvetica"/>
          <w:sz w:val="22"/>
          <w:szCs w:val="22"/>
          <w:lang w:val="en-US"/>
        </w:rPr>
      </w:pPr>
    </w:p>
    <w:p w:rsidR="007B0D6F">
      <w:pPr>
        <w:numPr>
          <w:ilvl w:val="0"/>
          <w:numId w:val="7"/>
        </w:numPr>
        <w:shd w:val="clear" w:color="auto" w:fill="FFFFFF"/>
        <w:ind w:left="480" w:right="240"/>
        <w:jc w:val="both"/>
        <w:rPr>
          <w:rFonts w:ascii="Helvetica" w:hAnsi="Helvetica"/>
          <w:sz w:val="22"/>
          <w:szCs w:val="22"/>
          <w:lang w:val="en-US"/>
        </w:rPr>
      </w:pPr>
      <w:bookmarkStart w:id="91" w:name="_DV_M40"/>
      <w:bookmarkEnd w:id="91"/>
      <w:r>
        <w:rPr>
          <w:rFonts w:ascii="Helvetica" w:hAnsi="Helvetica"/>
          <w:b/>
          <w:sz w:val="22"/>
          <w:szCs w:val="22"/>
          <w:lang w:val="en-US"/>
        </w:rPr>
        <w:t>Development:</w:t>
      </w:r>
      <w:r>
        <w:rPr>
          <w:rStyle w:val="apple-converted-space"/>
          <w:rFonts w:ascii="Helvetica" w:hAnsi="Helvetica"/>
          <w:sz w:val="22"/>
          <w:szCs w:val="22"/>
          <w:lang w:val="en-US"/>
        </w:rPr>
        <w:t xml:space="preserve"> </w:t>
      </w:r>
      <w:r>
        <w:rPr>
          <w:rFonts w:ascii="Helvetica" w:hAnsi="Helvetica"/>
          <w:sz w:val="22"/>
          <w:szCs w:val="22"/>
          <w:lang w:val="en-US"/>
        </w:rPr>
        <w:t>all people have a right to development and the Internet has a vital role to play in helping to achieve the full realization of internationally agreed sustainable development goals. It is a vital tool for giving people living in poverty the means to participate in development processes.</w:t>
      </w:r>
    </w:p>
    <w:p w:rsidR="007B0D6F">
      <w:pPr>
        <w:shd w:val="clear" w:color="auto" w:fill="FFFFFF"/>
        <w:jc w:val="both"/>
        <w:rPr>
          <w:rFonts w:ascii="Times New Roman" w:hAnsi="Times New Roman"/>
          <w:szCs w:val="22"/>
          <w:lang w:val="en-US"/>
        </w:rPr>
      </w:pPr>
    </w:p>
    <w:p w:rsidR="007B0D6F">
      <w:pPr>
        <w:pStyle w:val="NormalWeb"/>
        <w:shd w:val="clear" w:color="auto" w:fill="FFFFFF"/>
        <w:spacing w:before="168" w:beforeAutospacing="0" w:after="168" w:afterAutospacing="0"/>
        <w:jc w:val="both"/>
        <w:rPr>
          <w:rFonts w:ascii="Helvetica" w:hAnsi="Helvetica"/>
          <w:b/>
          <w:sz w:val="22"/>
          <w:szCs w:val="22"/>
          <w:lang w:val="en-US"/>
        </w:rPr>
      </w:pPr>
    </w:p>
    <w:p w:rsidR="007B0D6F">
      <w:pPr>
        <w:pStyle w:val="NormalWeb"/>
        <w:shd w:val="clear" w:color="auto" w:fill="FFFFFF"/>
        <w:spacing w:before="168" w:beforeAutospacing="0" w:after="168" w:afterAutospacing="0"/>
        <w:jc w:val="both"/>
        <w:rPr>
          <w:rFonts w:asciiTheme="minorHAnsi" w:hAnsiTheme="minorHAnsi"/>
          <w:b/>
          <w:sz w:val="32"/>
          <w:szCs w:val="32"/>
          <w:lang w:val="en-US"/>
        </w:rPr>
      </w:pPr>
      <w:bookmarkStart w:id="92" w:name="_DV_C57"/>
      <w:r>
        <w:rPr>
          <w:rStyle w:val="DeltaViewInsertion"/>
          <w:rFonts w:asciiTheme="minorHAnsi" w:hAnsiTheme="minorHAnsi"/>
          <w:b/>
          <w:sz w:val="32"/>
          <w:szCs w:val="32"/>
          <w:lang w:val="en-US"/>
        </w:rPr>
        <w:t>PROTECTION OF INTERMEDIARIES</w:t>
      </w:r>
      <w:bookmarkEnd w:id="92"/>
    </w:p>
    <w:p w:rsidR="007B0D6F">
      <w:pPr>
        <w:pStyle w:val="NormalWeb"/>
        <w:shd w:val="clear" w:color="auto" w:fill="FFFFFF"/>
        <w:spacing w:before="168" w:beforeAutospacing="0" w:after="168" w:afterAutospacing="0"/>
        <w:jc w:val="both"/>
        <w:rPr>
          <w:rFonts w:ascii="Arial" w:hAnsi="Arial" w:cs="Arial"/>
          <w:sz w:val="22"/>
          <w:szCs w:val="22"/>
          <w:lang w:val="en-US"/>
        </w:rPr>
      </w:pPr>
      <w:bookmarkStart w:id="93" w:name="_DV_C58"/>
      <w:r>
        <w:rPr>
          <w:rStyle w:val="DeltaViewInsertion"/>
          <w:rFonts w:ascii="Arial" w:hAnsi="Arial" w:cs="Arial"/>
          <w:sz w:val="22"/>
          <w:szCs w:val="22"/>
          <w:lang w:val="en-US"/>
        </w:rPr>
        <w:t xml:space="preserve">Intermediary liability limitations should be implemented in a way that respects and promotes economic growth, innovation, creativity and free flow of information.  In this regard, cooperation among all stakeholders should be encouraged to address and deter illegal activity, consistent with fair process. </w:t>
      </w:r>
      <w:bookmarkEnd w:id="93"/>
    </w:p>
    <w:p w:rsidR="000476CF">
      <w:pPr>
        <w:pStyle w:val="Heading2"/>
        <w:shd w:val="clear" w:color="auto" w:fill="FFFFFF"/>
        <w:spacing w:before="240" w:beforeAutospacing="0" w:after="240" w:afterAutospacing="0"/>
        <w:jc w:val="both"/>
        <w:rPr>
          <w:rFonts w:ascii="Calibri" w:hAnsi="Calibri"/>
          <w:b w:val="0"/>
          <w:sz w:val="24"/>
          <w:szCs w:val="22"/>
          <w:lang w:val="en-US"/>
        </w:rPr>
      </w:pPr>
    </w:p>
    <w:p w:rsidR="007B0D6F">
      <w:pPr>
        <w:pStyle w:val="RSBodyText"/>
        <w:rPr>
          <w:rFonts w:asciiTheme="minorHAnsi" w:hAnsiTheme="minorHAnsi"/>
          <w:b/>
          <w:caps/>
          <w:sz w:val="32"/>
          <w:szCs w:val="32"/>
        </w:rPr>
      </w:pPr>
      <w:bookmarkStart w:id="94" w:name="_DV_C59"/>
      <w:r>
        <w:rPr>
          <w:rStyle w:val="DeltaViewDeletion"/>
          <w:rFonts w:ascii="Calibri" w:hAnsi="Calibri"/>
          <w:szCs w:val="22"/>
        </w:rPr>
        <w:t>Culture and linguistic diversity</w:t>
      </w:r>
      <w:bookmarkEnd w:id="94"/>
    </w:p>
    <w:p w:rsidR="007B0D6F">
      <w:pPr>
        <w:pStyle w:val="Heading2"/>
        <w:shd w:val="clear" w:color="auto" w:fill="FFFFFF"/>
        <w:spacing w:before="240" w:beforeAutospacing="0" w:after="240" w:afterAutospacing="0"/>
        <w:jc w:val="both"/>
        <w:rPr>
          <w:rFonts w:asciiTheme="minorHAnsi" w:hAnsiTheme="minorHAnsi"/>
          <w:caps/>
          <w:sz w:val="32"/>
          <w:szCs w:val="32"/>
          <w:lang w:val="en-US"/>
        </w:rPr>
      </w:pPr>
      <w:bookmarkStart w:id="95" w:name="_DV_C60"/>
      <w:r>
        <w:rPr>
          <w:rStyle w:val="DeltaViewInsertion"/>
          <w:rFonts w:asciiTheme="minorHAnsi" w:hAnsiTheme="minorHAnsi"/>
          <w:caps/>
          <w:sz w:val="32"/>
          <w:szCs w:val="32"/>
          <w:lang w:val="en-US"/>
        </w:rPr>
        <w:t>CULTURE AND LINGUISTIC DIVERSITY</w:t>
      </w:r>
      <w:bookmarkEnd w:id="95"/>
    </w:p>
    <w:p w:rsidR="000476CF">
      <w:pPr>
        <w:pStyle w:val="NormalWeb"/>
        <w:shd w:val="clear" w:color="auto" w:fill="FFFFFF"/>
        <w:spacing w:before="168" w:beforeAutospacing="0" w:after="168" w:afterAutospacing="0"/>
        <w:jc w:val="both"/>
        <w:rPr>
          <w:rFonts w:ascii="Calibri" w:hAnsi="Calibri"/>
          <w:sz w:val="24"/>
          <w:szCs w:val="22"/>
          <w:lang w:val="en-US"/>
        </w:rPr>
      </w:pPr>
      <w:bookmarkStart w:id="96" w:name="_DV_M41"/>
      <w:bookmarkEnd w:id="96"/>
      <w:r>
        <w:rPr>
          <w:rFonts w:ascii="Helvetica" w:hAnsi="Helvetica"/>
          <w:sz w:val="22"/>
          <w:szCs w:val="22"/>
          <w:lang w:val="en-US"/>
        </w:rPr>
        <w:t>Internet governance must respect</w:t>
      </w:r>
      <w:bookmarkStart w:id="97" w:name="_DV_C61"/>
      <w:r>
        <w:rPr>
          <w:rStyle w:val="DeltaViewInsertion"/>
          <w:rFonts w:ascii="Helvetica" w:hAnsi="Helvetica"/>
          <w:sz w:val="22"/>
          <w:szCs w:val="22"/>
          <w:lang w:val="en-US"/>
        </w:rPr>
        <w:t>, protect</w:t>
      </w:r>
      <w:bookmarkStart w:id="98" w:name="_DV_M42"/>
      <w:bookmarkEnd w:id="97"/>
      <w:bookmarkEnd w:id="98"/>
      <w:r>
        <w:rPr>
          <w:rFonts w:ascii="Helvetica" w:hAnsi="Helvetica"/>
          <w:sz w:val="22"/>
          <w:szCs w:val="22"/>
          <w:lang w:val="en-US"/>
        </w:rPr>
        <w:t xml:space="preserve"> and promote cultural and linguistic diversity in all its forms.</w:t>
      </w:r>
    </w:p>
    <w:p w:rsidR="007B0D6F">
      <w:pPr>
        <w:pStyle w:val="RSBodyText"/>
        <w:shd w:val="clear" w:color="auto" w:fill="FFFFFF"/>
        <w:spacing w:before="168" w:after="168"/>
        <w:jc w:val="both"/>
        <w:rPr>
          <w:rFonts w:ascii="Helvetica" w:hAnsi="Helvetica"/>
          <w:sz w:val="22"/>
          <w:szCs w:val="22"/>
        </w:rPr>
      </w:pPr>
      <w:bookmarkStart w:id="99" w:name="_DV_C62"/>
      <w:r>
        <w:rPr>
          <w:rStyle w:val="DeltaViewDeletion"/>
          <w:rFonts w:ascii="Calibri" w:hAnsi="Calibri"/>
          <w:szCs w:val="22"/>
        </w:rPr>
        <w:t>Unified and unfragmented space</w:t>
      </w:r>
      <w:bookmarkEnd w:id="99"/>
    </w:p>
    <w:p w:rsidR="007B0D6F">
      <w:pPr>
        <w:shd w:val="clear" w:color="auto" w:fill="FFFFFF"/>
        <w:jc w:val="both"/>
        <w:rPr>
          <w:rFonts w:ascii="Helvetica" w:hAnsi="Helvetica"/>
          <w:sz w:val="22"/>
          <w:szCs w:val="22"/>
          <w:lang w:val="en-US"/>
        </w:rPr>
      </w:pPr>
    </w:p>
    <w:p w:rsidR="007B0D6F">
      <w:pPr>
        <w:pStyle w:val="Heading2"/>
        <w:shd w:val="clear" w:color="auto" w:fill="FFFFFF"/>
        <w:spacing w:before="240" w:beforeAutospacing="0" w:after="240" w:afterAutospacing="0"/>
        <w:jc w:val="both"/>
        <w:rPr>
          <w:rFonts w:asciiTheme="minorHAnsi" w:hAnsiTheme="minorHAnsi"/>
          <w:caps/>
          <w:sz w:val="32"/>
          <w:szCs w:val="32"/>
          <w:lang w:val="en-US"/>
        </w:rPr>
      </w:pPr>
      <w:bookmarkStart w:id="100" w:name="_DV_C63"/>
      <w:r>
        <w:rPr>
          <w:rStyle w:val="DeltaViewInsertion"/>
          <w:rFonts w:asciiTheme="minorHAnsi" w:hAnsiTheme="minorHAnsi"/>
          <w:caps/>
          <w:sz w:val="32"/>
          <w:szCs w:val="32"/>
          <w:lang w:val="en-US"/>
        </w:rPr>
        <w:t>UNIFIED AND UNFRAGMENTED SPACE</w:t>
      </w:r>
      <w:bookmarkEnd w:id="100"/>
    </w:p>
    <w:p w:rsidR="000476CF">
      <w:pPr>
        <w:pStyle w:val="NormalWeb"/>
        <w:shd w:val="clear" w:color="auto" w:fill="FFFFFF"/>
        <w:spacing w:before="168" w:beforeAutospacing="0" w:after="168" w:afterAutospacing="0"/>
        <w:jc w:val="both"/>
        <w:rPr>
          <w:rFonts w:ascii="Calibri" w:hAnsi="Calibri"/>
          <w:sz w:val="24"/>
          <w:szCs w:val="22"/>
          <w:lang w:val="en-US"/>
        </w:rPr>
      </w:pPr>
      <w:bookmarkStart w:id="101" w:name="_DV_M43"/>
      <w:bookmarkEnd w:id="101"/>
      <w:r>
        <w:rPr>
          <w:rFonts w:ascii="Helvetica" w:hAnsi="Helvetica"/>
          <w:sz w:val="22"/>
          <w:szCs w:val="22"/>
          <w:lang w:val="en-US"/>
        </w:rPr>
        <w:t>Internet should continue to be a globally coherent, interconnected, stable, unfragmented, scalable and accessible network-of-networks, based on a common set of unique identifiers and that allows</w:t>
      </w:r>
      <w:bookmarkStart w:id="102" w:name="_DV_C64"/>
      <w:r>
        <w:rPr>
          <w:rStyle w:val="DeltaViewDeletion"/>
          <w:rFonts w:ascii="Calibri" w:hAnsi="Calibri"/>
          <w:sz w:val="24"/>
          <w:szCs w:val="22"/>
          <w:lang w:val="en-US"/>
        </w:rPr>
        <w:t xml:space="preserve"> the free flow of</w:t>
      </w:r>
      <w:bookmarkStart w:id="103" w:name="_DV_M44"/>
      <w:bookmarkEnd w:id="102"/>
      <w:bookmarkEnd w:id="103"/>
      <w:r>
        <w:rPr>
          <w:rFonts w:ascii="Helvetica" w:hAnsi="Helvetica"/>
          <w:sz w:val="22"/>
          <w:szCs w:val="22"/>
          <w:lang w:val="en-US"/>
        </w:rPr>
        <w:t xml:space="preserve"> data packets/information</w:t>
      </w:r>
      <w:bookmarkStart w:id="104" w:name="_DV_C65"/>
      <w:r>
        <w:rPr>
          <w:rStyle w:val="DeltaViewDeletion"/>
          <w:rFonts w:ascii="Calibri" w:hAnsi="Calibri"/>
          <w:sz w:val="24"/>
          <w:szCs w:val="22"/>
          <w:lang w:val="en-US"/>
        </w:rPr>
        <w:t>.</w:t>
      </w:r>
      <w:bookmarkStart w:id="105" w:name="_DV_C66"/>
      <w:bookmarkEnd w:id="104"/>
      <w:r>
        <w:rPr>
          <w:rStyle w:val="DeltaViewInsertion"/>
          <w:rFonts w:ascii="Helvetica" w:hAnsi="Helvetica"/>
          <w:sz w:val="22"/>
          <w:szCs w:val="22"/>
          <w:lang w:val="en-US"/>
        </w:rPr>
        <w:t xml:space="preserve"> to flow freely end-to-end regardless of the lawful content. </w:t>
      </w:r>
      <w:bookmarkEnd w:id="105"/>
    </w:p>
    <w:p w:rsidR="000476CF">
      <w:pPr>
        <w:pStyle w:val="RSBodyText"/>
        <w:shd w:val="clear" w:color="auto" w:fill="FFFFFF"/>
        <w:spacing w:before="168" w:after="168"/>
        <w:jc w:val="both"/>
        <w:rPr>
          <w:rFonts w:ascii="Helvetica" w:hAnsi="Helvetica"/>
          <w:sz w:val="22"/>
          <w:szCs w:val="22"/>
        </w:rPr>
      </w:pPr>
      <w:bookmarkStart w:id="106" w:name="_DV_C67"/>
      <w:r>
        <w:rPr>
          <w:rStyle w:val="DeltaViewDeletion"/>
          <w:rFonts w:ascii="Calibri" w:hAnsi="Calibri"/>
          <w:szCs w:val="22"/>
        </w:rPr>
        <w:t>Security, stability and resilience of the Internet</w:t>
      </w:r>
      <w:bookmarkEnd w:id="106"/>
    </w:p>
    <w:p w:rsidR="007B0D6F">
      <w:pPr>
        <w:shd w:val="clear" w:color="auto" w:fill="FFFFFF"/>
        <w:jc w:val="both"/>
        <w:rPr>
          <w:rFonts w:ascii="Times New Roman" w:hAnsi="Times New Roman"/>
          <w:szCs w:val="22"/>
          <w:lang w:val="en-US"/>
        </w:rPr>
      </w:pPr>
    </w:p>
    <w:p w:rsidR="007B0D6F">
      <w:pPr>
        <w:pStyle w:val="Heading2"/>
        <w:shd w:val="clear" w:color="auto" w:fill="FFFFFF"/>
        <w:spacing w:before="240" w:beforeAutospacing="0" w:after="240" w:afterAutospacing="0"/>
        <w:jc w:val="both"/>
        <w:rPr>
          <w:rFonts w:asciiTheme="minorHAnsi" w:hAnsiTheme="minorHAnsi"/>
          <w:caps/>
          <w:sz w:val="32"/>
          <w:szCs w:val="32"/>
          <w:lang w:val="en-US"/>
        </w:rPr>
      </w:pPr>
      <w:bookmarkStart w:id="107" w:name="_DV_C68"/>
      <w:r>
        <w:rPr>
          <w:rStyle w:val="DeltaViewInsertion"/>
          <w:rFonts w:asciiTheme="minorHAnsi" w:hAnsiTheme="minorHAnsi"/>
          <w:caps/>
          <w:sz w:val="32"/>
          <w:szCs w:val="32"/>
          <w:lang w:val="en-US"/>
        </w:rPr>
        <w:t>SECURITY, STABILITY AND RESILIENCE OF THE INTERNET</w:t>
      </w:r>
      <w:bookmarkEnd w:id="107"/>
    </w:p>
    <w:p w:rsidR="000476CF">
      <w:pPr>
        <w:pStyle w:val="NormalWeb"/>
        <w:shd w:val="clear" w:color="auto" w:fill="FFFFFF"/>
        <w:spacing w:before="168" w:beforeAutospacing="0" w:after="168" w:afterAutospacing="0"/>
        <w:jc w:val="both"/>
        <w:rPr>
          <w:rFonts w:ascii="Calibri" w:hAnsi="Calibri"/>
          <w:sz w:val="24"/>
          <w:szCs w:val="22"/>
          <w:lang w:val="en-US"/>
        </w:rPr>
      </w:pPr>
      <w:bookmarkStart w:id="108" w:name="_DV_M45"/>
      <w:bookmarkEnd w:id="108"/>
      <w:r>
        <w:rPr>
          <w:rFonts w:ascii="Helvetica" w:hAnsi="Helvetica"/>
          <w:sz w:val="22"/>
          <w:szCs w:val="22"/>
          <w:lang w:val="en-US"/>
        </w:rPr>
        <w:t xml:space="preserve">Security, stability and resilience of the Internet should be a key objective of all stakeholders in Internet governance. As a universal global resource, the Internet should </w:t>
      </w:r>
      <w:bookmarkStart w:id="109" w:name="_DV_C69"/>
      <w:r>
        <w:rPr>
          <w:rStyle w:val="DeltaViewDeletion"/>
          <w:rFonts w:ascii="Calibri" w:hAnsi="Calibri"/>
          <w:sz w:val="24"/>
          <w:szCs w:val="22"/>
          <w:lang w:val="en-US"/>
        </w:rPr>
        <w:t>remain</w:t>
      </w:r>
      <w:bookmarkStart w:id="110" w:name="_DV_C70"/>
      <w:bookmarkEnd w:id="109"/>
      <w:r>
        <w:rPr>
          <w:rStyle w:val="DeltaViewInsertion"/>
          <w:rFonts w:ascii="Helvetica" w:hAnsi="Helvetica"/>
          <w:sz w:val="22"/>
          <w:szCs w:val="22"/>
          <w:lang w:val="en-US"/>
        </w:rPr>
        <w:t>be</w:t>
      </w:r>
      <w:bookmarkStart w:id="111" w:name="_DV_M46"/>
      <w:bookmarkEnd w:id="110"/>
      <w:bookmarkEnd w:id="111"/>
      <w:r>
        <w:rPr>
          <w:rFonts w:ascii="Helvetica" w:hAnsi="Helvetica"/>
          <w:sz w:val="22"/>
          <w:szCs w:val="22"/>
          <w:lang w:val="en-US"/>
        </w:rPr>
        <w:t xml:space="preserve"> a secure, stable, resilient, </w:t>
      </w:r>
      <w:bookmarkStart w:id="112" w:name="_DV_C71"/>
      <w:r>
        <w:rPr>
          <w:rStyle w:val="DeltaViewInsertion"/>
          <w:rFonts w:ascii="Helvetica" w:hAnsi="Helvetica"/>
          <w:sz w:val="22"/>
          <w:szCs w:val="22"/>
          <w:lang w:val="en-US"/>
        </w:rPr>
        <w:t xml:space="preserve">reliable </w:t>
      </w:r>
      <w:bookmarkStart w:id="113" w:name="_DV_M47"/>
      <w:bookmarkEnd w:id="112"/>
      <w:bookmarkEnd w:id="113"/>
      <w:r>
        <w:rPr>
          <w:rFonts w:ascii="Helvetica" w:hAnsi="Helvetica"/>
          <w:sz w:val="22"/>
          <w:szCs w:val="22"/>
          <w:lang w:val="en-US"/>
        </w:rPr>
        <w:t>and trustworthy network. Effectiveness in addressing risks and threats to security and stability of the Internet depends on strong cooperation among different stakeholders.</w:t>
      </w:r>
    </w:p>
    <w:p w:rsidR="007B0D6F">
      <w:pPr>
        <w:pStyle w:val="RSBodyText"/>
        <w:shd w:val="clear" w:color="auto" w:fill="FFFFFF"/>
        <w:spacing w:before="168" w:after="168"/>
        <w:jc w:val="both"/>
        <w:rPr>
          <w:rFonts w:ascii="Helvetica" w:hAnsi="Helvetica"/>
          <w:sz w:val="22"/>
          <w:szCs w:val="22"/>
        </w:rPr>
      </w:pPr>
      <w:bookmarkStart w:id="114" w:name="_DV_C72"/>
      <w:r>
        <w:rPr>
          <w:rStyle w:val="DeltaViewDeletion"/>
          <w:rFonts w:ascii="Calibri" w:hAnsi="Calibri"/>
          <w:szCs w:val="22"/>
        </w:rPr>
        <w:t>Open and distributed architecture</w:t>
      </w:r>
      <w:bookmarkEnd w:id="114"/>
    </w:p>
    <w:p w:rsidR="007B0D6F">
      <w:pPr>
        <w:shd w:val="clear" w:color="auto" w:fill="FFFFFF"/>
        <w:jc w:val="both"/>
        <w:rPr>
          <w:rFonts w:ascii="Helvetica" w:hAnsi="Helvetica"/>
          <w:sz w:val="22"/>
          <w:szCs w:val="22"/>
          <w:lang w:val="en-US"/>
        </w:rPr>
      </w:pPr>
    </w:p>
    <w:p w:rsidR="007B0D6F">
      <w:pPr>
        <w:pStyle w:val="Heading2"/>
        <w:shd w:val="clear" w:color="auto" w:fill="FFFFFF"/>
        <w:spacing w:before="240" w:beforeAutospacing="0" w:after="240" w:afterAutospacing="0"/>
        <w:jc w:val="both"/>
        <w:rPr>
          <w:rFonts w:asciiTheme="minorHAnsi" w:hAnsiTheme="minorHAnsi"/>
          <w:caps/>
          <w:sz w:val="32"/>
          <w:szCs w:val="32"/>
          <w:lang w:val="en-US"/>
        </w:rPr>
      </w:pPr>
      <w:bookmarkStart w:id="115" w:name="_DV_C73"/>
      <w:r>
        <w:rPr>
          <w:rStyle w:val="DeltaViewInsertion"/>
          <w:rFonts w:asciiTheme="minorHAnsi" w:hAnsiTheme="minorHAnsi"/>
          <w:caps/>
          <w:sz w:val="32"/>
          <w:szCs w:val="32"/>
          <w:lang w:val="en-US"/>
        </w:rPr>
        <w:t>OPEN AND DISTRIBUTED ARCHITECTURE</w:t>
      </w:r>
      <w:bookmarkEnd w:id="115"/>
    </w:p>
    <w:p w:rsidR="000476CF">
      <w:pPr>
        <w:pStyle w:val="NormalWeb"/>
        <w:shd w:val="clear" w:color="auto" w:fill="FFFFFF"/>
        <w:spacing w:before="168" w:beforeAutospacing="0" w:after="168" w:afterAutospacing="0"/>
        <w:jc w:val="both"/>
        <w:rPr>
          <w:rFonts w:ascii="Calibri" w:hAnsi="Calibri"/>
          <w:sz w:val="24"/>
          <w:szCs w:val="22"/>
          <w:lang w:val="en-US"/>
        </w:rPr>
      </w:pPr>
      <w:bookmarkStart w:id="116" w:name="_DV_M48"/>
      <w:bookmarkEnd w:id="116"/>
      <w:r>
        <w:rPr>
          <w:rFonts w:ascii="Arial" w:hAnsi="Arial" w:cs="Arial"/>
          <w:sz w:val="22"/>
          <w:szCs w:val="22"/>
          <w:lang w:val="en-US"/>
        </w:rPr>
        <w:t xml:space="preserve">The Internet should be preserved as a fertile and innovative environment based on an open system architecture, with voluntary collaboration, collective stewardship and participation, </w:t>
      </w:r>
      <w:bookmarkStart w:id="117" w:name="_DV_C74"/>
      <w:r>
        <w:rPr>
          <w:rStyle w:val="DeltaViewDeletion"/>
          <w:rFonts w:ascii="Calibri" w:hAnsi="Calibri"/>
          <w:sz w:val="24"/>
          <w:szCs w:val="22"/>
          <w:lang w:val="en-US"/>
        </w:rPr>
        <w:t>recognizing technical management principles for efficient and improved network operation and preserving</w:t>
      </w:r>
      <w:bookmarkStart w:id="118" w:name="_DV_C75"/>
      <w:bookmarkEnd w:id="117"/>
      <w:r>
        <w:rPr>
          <w:rStyle w:val="DeltaViewInsertion"/>
          <w:rFonts w:ascii="Arial" w:hAnsi="Arial" w:cs="Arial"/>
          <w:sz w:val="22"/>
          <w:szCs w:val="22"/>
          <w:lang w:val="en-US"/>
        </w:rPr>
        <w:t>and upholds</w:t>
      </w:r>
      <w:bookmarkStart w:id="119" w:name="_DV_M49"/>
      <w:bookmarkEnd w:id="118"/>
      <w:bookmarkEnd w:id="119"/>
      <w:r>
        <w:rPr>
          <w:rFonts w:ascii="Arial" w:hAnsi="Arial" w:cs="Arial"/>
          <w:sz w:val="22"/>
          <w:szCs w:val="22"/>
          <w:lang w:val="en-US"/>
        </w:rPr>
        <w:t xml:space="preserve"> the end-to-end nature of the </w:t>
      </w:r>
      <w:bookmarkStart w:id="120" w:name="_DV_C76"/>
      <w:r>
        <w:rPr>
          <w:rStyle w:val="DeltaViewDeletion"/>
          <w:rFonts w:ascii="Calibri" w:hAnsi="Calibri"/>
          <w:sz w:val="24"/>
          <w:szCs w:val="22"/>
          <w:lang w:val="en-US"/>
        </w:rPr>
        <w:t>network, equal technical treatment of all protocols and data, delivered by the underlying communications and seeking</w:t>
      </w:r>
      <w:bookmarkStart w:id="121" w:name="_DV_C77"/>
      <w:bookmarkEnd w:id="120"/>
      <w:r>
        <w:rPr>
          <w:rStyle w:val="DeltaViewInsertion"/>
          <w:rFonts w:ascii="Arial" w:hAnsi="Arial" w:cs="Arial"/>
          <w:sz w:val="22"/>
          <w:szCs w:val="22"/>
          <w:lang w:val="en-US"/>
        </w:rPr>
        <w:t>open Internet, and seeks for technical experts</w:t>
      </w:r>
      <w:bookmarkStart w:id="122" w:name="_DV_M50"/>
      <w:bookmarkEnd w:id="121"/>
      <w:bookmarkEnd w:id="122"/>
      <w:r>
        <w:rPr>
          <w:rFonts w:ascii="Arial" w:hAnsi="Arial" w:cs="Arial"/>
          <w:sz w:val="22"/>
          <w:szCs w:val="22"/>
          <w:lang w:val="en-US"/>
        </w:rPr>
        <w:t xml:space="preserve"> to resolve technical issues </w:t>
      </w:r>
      <w:bookmarkStart w:id="123" w:name="_DV_C78"/>
      <w:r>
        <w:rPr>
          <w:rStyle w:val="DeltaViewDeletion"/>
          <w:rFonts w:ascii="Calibri" w:hAnsi="Calibri"/>
          <w:sz w:val="24"/>
          <w:szCs w:val="22"/>
          <w:lang w:val="en-US"/>
        </w:rPr>
        <w:t>at a level closest to their origin</w:t>
      </w:r>
      <w:bookmarkStart w:id="124" w:name="_DV_C79"/>
      <w:bookmarkEnd w:id="123"/>
      <w:r>
        <w:rPr>
          <w:rStyle w:val="DeltaViewInsertion"/>
          <w:rFonts w:ascii="Arial" w:hAnsi="Arial" w:cs="Arial"/>
          <w:sz w:val="22"/>
          <w:szCs w:val="22"/>
          <w:lang w:val="en-US"/>
        </w:rPr>
        <w:t>in the appropriate venue in a manner consistent with this open, collaborative approach</w:t>
      </w:r>
      <w:bookmarkStart w:id="125" w:name="_DV_M51"/>
      <w:bookmarkEnd w:id="124"/>
      <w:bookmarkEnd w:id="125"/>
      <w:r>
        <w:rPr>
          <w:rFonts w:ascii="Helvetica" w:hAnsi="Helvetica"/>
          <w:sz w:val="22"/>
          <w:szCs w:val="22"/>
          <w:lang w:val="en-US"/>
        </w:rPr>
        <w:t>.</w:t>
      </w:r>
    </w:p>
    <w:p w:rsidR="007B0D6F">
      <w:pPr>
        <w:pStyle w:val="RSBodyText"/>
        <w:shd w:val="clear" w:color="auto" w:fill="FFFFFF"/>
        <w:spacing w:before="168" w:after="168"/>
        <w:jc w:val="both"/>
        <w:rPr>
          <w:rFonts w:ascii="Helvetica" w:hAnsi="Helvetica"/>
          <w:sz w:val="22"/>
          <w:szCs w:val="22"/>
        </w:rPr>
      </w:pPr>
      <w:bookmarkStart w:id="126" w:name="_DV_C80"/>
      <w:r>
        <w:rPr>
          <w:rStyle w:val="DeltaViewDeletion"/>
          <w:rFonts w:ascii="Calibri" w:hAnsi="Calibri"/>
          <w:szCs w:val="22"/>
        </w:rPr>
        <w:t>Enabling environment for innovation and creativity</w:t>
      </w:r>
      <w:bookmarkEnd w:id="126"/>
    </w:p>
    <w:p w:rsidR="007B0D6F">
      <w:pPr>
        <w:shd w:val="clear" w:color="auto" w:fill="FFFFFF"/>
        <w:jc w:val="both"/>
        <w:rPr>
          <w:rFonts w:ascii="Helvetica" w:hAnsi="Helvetica"/>
          <w:sz w:val="22"/>
          <w:szCs w:val="22"/>
          <w:lang w:val="en-US"/>
        </w:rPr>
      </w:pPr>
    </w:p>
    <w:p w:rsidR="000B1A66">
      <w:pPr>
        <w:pStyle w:val="Heading2"/>
        <w:shd w:val="clear" w:color="auto" w:fill="FFFFFF"/>
        <w:spacing w:before="240" w:beforeAutospacing="0" w:after="240" w:afterAutospacing="0"/>
        <w:jc w:val="both"/>
        <w:rPr>
          <w:rFonts w:ascii="Helvetica" w:hAnsi="Helvetica"/>
          <w:caps/>
          <w:sz w:val="22"/>
          <w:szCs w:val="22"/>
          <w:lang w:val="en-US"/>
        </w:rPr>
      </w:pPr>
    </w:p>
    <w:p w:rsidR="000B1A66">
      <w:pPr>
        <w:pStyle w:val="Heading2"/>
        <w:shd w:val="clear" w:color="auto" w:fill="FFFFFF"/>
        <w:spacing w:before="240" w:beforeAutospacing="0" w:after="240" w:afterAutospacing="0"/>
        <w:jc w:val="both"/>
        <w:rPr>
          <w:rFonts w:ascii="Helvetica" w:hAnsi="Helvetica"/>
          <w:caps/>
          <w:sz w:val="22"/>
          <w:szCs w:val="22"/>
          <w:lang w:val="en-US"/>
        </w:rPr>
      </w:pPr>
    </w:p>
    <w:p w:rsidR="000B1A66">
      <w:pPr>
        <w:pStyle w:val="Heading2"/>
        <w:shd w:val="clear" w:color="auto" w:fill="FFFFFF"/>
        <w:spacing w:before="240" w:beforeAutospacing="0" w:after="240" w:afterAutospacing="0"/>
        <w:jc w:val="both"/>
        <w:rPr>
          <w:rFonts w:ascii="Helvetica" w:hAnsi="Helvetica"/>
          <w:caps/>
          <w:sz w:val="22"/>
          <w:szCs w:val="22"/>
          <w:lang w:val="en-US"/>
        </w:rPr>
      </w:pPr>
    </w:p>
    <w:p w:rsidR="007B0D6F">
      <w:pPr>
        <w:pStyle w:val="Heading2"/>
        <w:shd w:val="clear" w:color="auto" w:fill="FFFFFF"/>
        <w:spacing w:before="240" w:beforeAutospacing="0" w:after="240" w:afterAutospacing="0"/>
        <w:jc w:val="both"/>
        <w:rPr>
          <w:rFonts w:asciiTheme="minorHAnsi" w:hAnsiTheme="minorHAnsi"/>
          <w:caps/>
          <w:sz w:val="32"/>
          <w:szCs w:val="32"/>
          <w:lang w:val="en-US"/>
        </w:rPr>
      </w:pPr>
      <w:bookmarkStart w:id="127" w:name="_DV_C81"/>
      <w:r>
        <w:rPr>
          <w:rStyle w:val="DeltaViewInsertion"/>
          <w:rFonts w:asciiTheme="minorHAnsi" w:hAnsiTheme="minorHAnsi"/>
          <w:caps/>
          <w:sz w:val="32"/>
          <w:szCs w:val="32"/>
          <w:lang w:val="en-US"/>
        </w:rPr>
        <w:t>ENABLING ENVIRONMENT FOR SUSTAINABLE INNOVATION AND CREATIVITY</w:t>
      </w:r>
      <w:bookmarkEnd w:id="127"/>
    </w:p>
    <w:p w:rsidR="000476CF">
      <w:pPr>
        <w:pStyle w:val="NormalWeb"/>
        <w:shd w:val="clear" w:color="auto" w:fill="FFFFFF"/>
        <w:spacing w:before="168" w:beforeAutospacing="0" w:after="168" w:afterAutospacing="0"/>
        <w:jc w:val="both"/>
        <w:rPr>
          <w:rFonts w:ascii="Calibri" w:hAnsi="Calibri"/>
          <w:sz w:val="24"/>
          <w:szCs w:val="22"/>
          <w:lang w:val="en-US"/>
        </w:rPr>
      </w:pPr>
      <w:bookmarkStart w:id="128" w:name="_DV_M52"/>
      <w:bookmarkEnd w:id="128"/>
      <w:r>
        <w:rPr>
          <w:rFonts w:ascii="Helvetica" w:hAnsi="Helvetica"/>
          <w:sz w:val="22"/>
          <w:szCs w:val="22"/>
          <w:lang w:val="en-US"/>
        </w:rPr>
        <w:t>The ability to innovate and create has been at the heart of the remarkable growth of the Internet and it has brought great value to the global society. For the preservation of its dynamism, Internet governance must continue to allow permissionless innovation through an enabling Internet environment</w:t>
      </w:r>
      <w:bookmarkStart w:id="129" w:name="_DV_C82"/>
      <w:r>
        <w:rPr>
          <w:rStyle w:val="DeltaViewDeletion"/>
          <w:rFonts w:ascii="Calibri" w:hAnsi="Calibri"/>
          <w:sz w:val="24"/>
          <w:szCs w:val="22"/>
          <w:lang w:val="en-US"/>
        </w:rPr>
        <w:t>.</w:t>
      </w:r>
      <w:bookmarkStart w:id="130" w:name="_DV_C83"/>
      <w:bookmarkEnd w:id="129"/>
      <w:r>
        <w:rPr>
          <w:rStyle w:val="DeltaViewInsertion"/>
          <w:rFonts w:ascii="Helvetica" w:hAnsi="Helvetica"/>
          <w:sz w:val="22"/>
          <w:szCs w:val="22"/>
          <w:lang w:val="en-US"/>
        </w:rPr>
        <w:t>, consistent with other principles in this document. Enterprise and investment in infrastructure are essential components of an enabling environment.</w:t>
      </w:r>
      <w:bookmarkEnd w:id="130"/>
    </w:p>
    <w:p w:rsidR="000476CF">
      <w:pPr>
        <w:pStyle w:val="RSBodyText"/>
        <w:shd w:val="clear" w:color="auto" w:fill="FFFFFF"/>
        <w:spacing w:before="168" w:after="168"/>
        <w:jc w:val="both"/>
        <w:rPr>
          <w:rFonts w:ascii="Helvetica" w:hAnsi="Helvetica"/>
          <w:sz w:val="22"/>
          <w:szCs w:val="22"/>
        </w:rPr>
      </w:pPr>
      <w:bookmarkStart w:id="131" w:name="_DV_C84"/>
      <w:r>
        <w:rPr>
          <w:rStyle w:val="DeltaViewDeletion"/>
          <w:rFonts w:ascii="Calibri" w:hAnsi="Calibri"/>
          <w:szCs w:val="22"/>
        </w:rPr>
        <w:t>Internet governance process principles</w:t>
      </w:r>
      <w:bookmarkEnd w:id="131"/>
    </w:p>
    <w:p w:rsidR="007B0D6F">
      <w:pPr>
        <w:shd w:val="clear" w:color="auto" w:fill="FFFFFF"/>
        <w:jc w:val="both"/>
        <w:rPr>
          <w:rFonts w:ascii="Helvetica" w:hAnsi="Helvetica"/>
          <w:sz w:val="22"/>
          <w:szCs w:val="22"/>
        </w:rPr>
      </w:pPr>
    </w:p>
    <w:p w:rsidR="007B0D6F">
      <w:pPr>
        <w:pStyle w:val="Heading2"/>
        <w:shd w:val="clear" w:color="auto" w:fill="FFFFFF"/>
        <w:spacing w:before="240" w:beforeAutospacing="0" w:after="240" w:afterAutospacing="0"/>
        <w:jc w:val="both"/>
        <w:rPr>
          <w:rFonts w:asciiTheme="minorHAnsi" w:hAnsiTheme="minorHAnsi"/>
          <w:caps/>
          <w:sz w:val="28"/>
          <w:szCs w:val="28"/>
        </w:rPr>
      </w:pPr>
      <w:bookmarkStart w:id="132" w:name="_DV_C85"/>
      <w:r>
        <w:rPr>
          <w:rStyle w:val="DeltaViewInsertion"/>
          <w:rFonts w:asciiTheme="minorHAnsi" w:hAnsiTheme="minorHAnsi"/>
          <w:caps/>
          <w:sz w:val="28"/>
          <w:szCs w:val="28"/>
        </w:rPr>
        <w:t>INTERNET GOVERNANCE PROCESS PRINCIPLES</w:t>
      </w:r>
      <w:bookmarkEnd w:id="132"/>
    </w:p>
    <w:p w:rsidR="007B0D6F">
      <w:pPr>
        <w:numPr>
          <w:ilvl w:val="0"/>
          <w:numId w:val="8"/>
        </w:numPr>
        <w:shd w:val="clear" w:color="auto" w:fill="FFFFFF"/>
        <w:ind w:left="480" w:right="240"/>
        <w:jc w:val="both"/>
        <w:rPr>
          <w:rFonts w:ascii="Helvetica" w:hAnsi="Helvetica"/>
          <w:i/>
          <w:sz w:val="22"/>
          <w:szCs w:val="22"/>
          <w:lang w:val="en-US"/>
        </w:rPr>
      </w:pPr>
      <w:bookmarkStart w:id="133" w:name="_DV_M53"/>
      <w:bookmarkEnd w:id="133"/>
      <w:r>
        <w:rPr>
          <w:rFonts w:ascii="Helvetica" w:hAnsi="Helvetica"/>
          <w:b/>
          <w:sz w:val="22"/>
          <w:szCs w:val="22"/>
          <w:lang w:val="en-US"/>
        </w:rPr>
        <w:t>Multistakeholder</w:t>
      </w:r>
      <w:r>
        <w:rPr>
          <w:rFonts w:ascii="Helvetica" w:hAnsi="Helvetica"/>
          <w:sz w:val="22"/>
          <w:szCs w:val="22"/>
          <w:lang w:val="en-US"/>
        </w:rPr>
        <w:t xml:space="preserve">: </w:t>
      </w:r>
      <w:bookmarkStart w:id="134" w:name="_DV_C86"/>
      <w:r w:rsidR="000476CF">
        <w:rPr>
          <w:rStyle w:val="DeltaViewDeletion"/>
          <w:rFonts w:ascii="Calibri" w:hAnsi="Calibri"/>
          <w:szCs w:val="22"/>
          <w:lang w:val="en-US"/>
        </w:rPr>
        <w:t>with the full</w:t>
      </w:r>
      <w:bookmarkStart w:id="135" w:name="_DV_C87"/>
      <w:bookmarkEnd w:id="134"/>
      <w:r>
        <w:rPr>
          <w:rStyle w:val="DeltaViewInsertion"/>
          <w:rFonts w:ascii="Helvetica" w:hAnsi="Helvetica"/>
          <w:sz w:val="22"/>
          <w:szCs w:val="22"/>
          <w:lang w:val="en-US"/>
        </w:rPr>
        <w:t>Internet governance should be built on democratic, multistakeholder processes, ensuring the meaningful and accountable</w:t>
      </w:r>
      <w:bookmarkStart w:id="136" w:name="_DV_M54"/>
      <w:bookmarkEnd w:id="135"/>
      <w:bookmarkEnd w:id="136"/>
      <w:r>
        <w:rPr>
          <w:rFonts w:ascii="Helvetica" w:hAnsi="Helvetica"/>
          <w:sz w:val="22"/>
          <w:szCs w:val="22"/>
          <w:lang w:val="en-US"/>
        </w:rPr>
        <w:t xml:space="preserve"> participation of</w:t>
      </w:r>
      <w:bookmarkStart w:id="137" w:name="_DV_C88"/>
      <w:r>
        <w:rPr>
          <w:rStyle w:val="DeltaViewInsertion"/>
          <w:rFonts w:ascii="Helvetica" w:hAnsi="Helvetica"/>
          <w:sz w:val="22"/>
          <w:szCs w:val="22"/>
          <w:lang w:val="en-US"/>
        </w:rPr>
        <w:t xml:space="preserve"> all stakeholders, including</w:t>
      </w:r>
      <w:bookmarkStart w:id="138" w:name="_DV_M55"/>
      <w:bookmarkEnd w:id="137"/>
      <w:bookmarkEnd w:id="138"/>
      <w:r>
        <w:rPr>
          <w:rFonts w:ascii="Helvetica" w:hAnsi="Helvetica"/>
          <w:sz w:val="22"/>
          <w:szCs w:val="22"/>
          <w:lang w:val="en-US"/>
        </w:rPr>
        <w:t xml:space="preserve"> governments, the private sector, civil society, the technical community, </w:t>
      </w:r>
      <w:bookmarkStart w:id="139" w:name="_DV_C89"/>
      <w:r w:rsidR="000476CF">
        <w:rPr>
          <w:rStyle w:val="DeltaViewDeletion"/>
          <w:rFonts w:ascii="Calibri" w:hAnsi="Calibri"/>
          <w:szCs w:val="22"/>
          <w:lang w:val="en-US"/>
        </w:rPr>
        <w:t>academia</w:t>
      </w:r>
      <w:bookmarkStart w:id="140" w:name="_DV_C90"/>
      <w:bookmarkEnd w:id="139"/>
      <w:r>
        <w:rPr>
          <w:rStyle w:val="DeltaViewInsertion"/>
          <w:rFonts w:ascii="Helvetica" w:hAnsi="Helvetica"/>
          <w:sz w:val="22"/>
          <w:szCs w:val="22"/>
          <w:lang w:val="en-US"/>
        </w:rPr>
        <w:t>the academic community</w:t>
      </w:r>
      <w:bookmarkStart w:id="141" w:name="_DV_M56"/>
      <w:bookmarkEnd w:id="140"/>
      <w:bookmarkEnd w:id="141"/>
      <w:r>
        <w:rPr>
          <w:rFonts w:ascii="Helvetica" w:hAnsi="Helvetica"/>
          <w:sz w:val="22"/>
          <w:szCs w:val="22"/>
          <w:lang w:val="en-US"/>
        </w:rPr>
        <w:t xml:space="preserve"> and</w:t>
      </w:r>
      <w:bookmarkStart w:id="142" w:name="_DV_C91"/>
      <w:r w:rsidR="000476CF">
        <w:rPr>
          <w:rStyle w:val="DeltaViewDeletion"/>
          <w:rFonts w:ascii="Calibri" w:hAnsi="Calibri"/>
          <w:szCs w:val="22"/>
          <w:lang w:val="en-US"/>
        </w:rPr>
        <w:t xml:space="preserve"> the</w:t>
      </w:r>
      <w:bookmarkStart w:id="143" w:name="_DV_M57"/>
      <w:bookmarkEnd w:id="142"/>
      <w:bookmarkEnd w:id="143"/>
      <w:r>
        <w:rPr>
          <w:rFonts w:ascii="Helvetica" w:hAnsi="Helvetica"/>
          <w:sz w:val="22"/>
          <w:szCs w:val="22"/>
          <w:lang w:val="en-US"/>
        </w:rPr>
        <w:t xml:space="preserve"> users</w:t>
      </w:r>
      <w:bookmarkStart w:id="144" w:name="_DV_C92"/>
      <w:r w:rsidR="000476CF">
        <w:rPr>
          <w:rStyle w:val="DeltaViewDeletion"/>
          <w:rFonts w:ascii="Calibri" w:hAnsi="Calibri"/>
          <w:szCs w:val="22"/>
          <w:lang w:val="en-US"/>
        </w:rPr>
        <w:t xml:space="preserve"> in their</w:t>
      </w:r>
      <w:bookmarkStart w:id="145" w:name="_DV_C93"/>
      <w:bookmarkEnd w:id="144"/>
      <w:r>
        <w:rPr>
          <w:rStyle w:val="DeltaViewInsertion"/>
          <w:rFonts w:ascii="Helvetica" w:hAnsi="Helvetica"/>
          <w:sz w:val="22"/>
          <w:szCs w:val="22"/>
          <w:lang w:val="en-US"/>
        </w:rPr>
        <w:t>. The</w:t>
      </w:r>
      <w:bookmarkStart w:id="146" w:name="_DV_M58"/>
      <w:bookmarkEnd w:id="145"/>
      <w:bookmarkEnd w:id="146"/>
      <w:r>
        <w:rPr>
          <w:rFonts w:ascii="Helvetica" w:hAnsi="Helvetica"/>
          <w:sz w:val="22"/>
          <w:szCs w:val="22"/>
          <w:lang w:val="en-US"/>
        </w:rPr>
        <w:t xml:space="preserve"> respective roles and responsibilities</w:t>
      </w:r>
      <w:bookmarkStart w:id="147" w:name="_DV_C94"/>
      <w:r>
        <w:rPr>
          <w:rStyle w:val="DeltaViewInsertion"/>
          <w:rFonts w:ascii="Helvetica" w:hAnsi="Helvetica"/>
          <w:sz w:val="22"/>
          <w:szCs w:val="22"/>
          <w:lang w:val="en-US"/>
        </w:rPr>
        <w:t xml:space="preserve"> of stakeholders should be interpreted in a flexible manner with reference to the issue under discussion</w:t>
      </w:r>
      <w:bookmarkStart w:id="148" w:name="_DV_M59"/>
      <w:bookmarkEnd w:id="147"/>
      <w:bookmarkEnd w:id="148"/>
      <w:r>
        <w:rPr>
          <w:rFonts w:ascii="Helvetica" w:hAnsi="Helvetica"/>
          <w:sz w:val="22"/>
          <w:szCs w:val="22"/>
          <w:lang w:val="en-US"/>
        </w:rPr>
        <w:t>.</w:t>
      </w:r>
    </w:p>
    <w:p w:rsidR="007B0D6F">
      <w:pPr>
        <w:shd w:val="clear" w:color="auto" w:fill="FFFFFF"/>
        <w:ind w:right="240"/>
        <w:jc w:val="both"/>
        <w:rPr>
          <w:rFonts w:ascii="Helvetica" w:hAnsi="Helvetica"/>
          <w:sz w:val="22"/>
          <w:szCs w:val="22"/>
          <w:lang w:val="en-US"/>
        </w:rPr>
      </w:pPr>
    </w:p>
    <w:p w:rsidR="007B0D6F">
      <w:pPr>
        <w:numPr>
          <w:ilvl w:val="0"/>
          <w:numId w:val="9"/>
        </w:numPr>
        <w:shd w:val="clear" w:color="auto" w:fill="FFFFFF"/>
        <w:ind w:left="480" w:right="240"/>
        <w:jc w:val="both"/>
        <w:rPr>
          <w:rFonts w:ascii="Helvetica" w:hAnsi="Helvetica"/>
          <w:sz w:val="22"/>
          <w:szCs w:val="22"/>
          <w:lang w:val="en-US"/>
        </w:rPr>
      </w:pPr>
      <w:bookmarkStart w:id="149" w:name="_DV_M60"/>
      <w:bookmarkEnd w:id="149"/>
      <w:r>
        <w:rPr>
          <w:rFonts w:ascii="Helvetica" w:hAnsi="Helvetica"/>
          <w:b/>
          <w:sz w:val="22"/>
          <w:szCs w:val="22"/>
          <w:lang w:val="en-US"/>
        </w:rPr>
        <w:t>Open, participative, consensus driven governance</w:t>
      </w:r>
      <w:r>
        <w:rPr>
          <w:rFonts w:ascii="Helvetica" w:hAnsi="Helvetica"/>
          <w:sz w:val="22"/>
          <w:szCs w:val="22"/>
          <w:lang w:val="en-US"/>
        </w:rPr>
        <w:t>: The development of international Internet-related public policies and Internet governance arrangements should enable the full and balanced participation of all stakeholders from around the globe, and made by consensus</w:t>
      </w:r>
      <w:bookmarkStart w:id="150" w:name="_DV_C95"/>
      <w:r>
        <w:rPr>
          <w:rStyle w:val="DeltaViewInsertion"/>
          <w:rFonts w:ascii="Helvetica" w:hAnsi="Helvetica"/>
          <w:sz w:val="22"/>
          <w:szCs w:val="22"/>
          <w:lang w:val="en-US"/>
        </w:rPr>
        <w:t>, to the extent possible</w:t>
      </w:r>
      <w:bookmarkStart w:id="151" w:name="_DV_M61"/>
      <w:bookmarkEnd w:id="150"/>
      <w:bookmarkEnd w:id="151"/>
      <w:r>
        <w:rPr>
          <w:rFonts w:ascii="Helvetica" w:hAnsi="Helvetica"/>
          <w:sz w:val="22"/>
          <w:szCs w:val="22"/>
          <w:lang w:val="en-US"/>
        </w:rPr>
        <w:t>.</w:t>
      </w:r>
    </w:p>
    <w:p w:rsidR="007B0D6F">
      <w:pPr>
        <w:shd w:val="clear" w:color="auto" w:fill="FFFFFF"/>
        <w:jc w:val="both"/>
        <w:rPr>
          <w:rFonts w:ascii="Helvetica" w:hAnsi="Helvetica"/>
          <w:sz w:val="22"/>
          <w:szCs w:val="22"/>
        </w:rPr>
      </w:pPr>
    </w:p>
    <w:p w:rsidR="007B0D6F">
      <w:pPr>
        <w:numPr>
          <w:ilvl w:val="0"/>
          <w:numId w:val="10"/>
        </w:numPr>
        <w:shd w:val="clear" w:color="auto" w:fill="FFFFFF"/>
        <w:ind w:left="480" w:right="240"/>
        <w:jc w:val="both"/>
        <w:rPr>
          <w:rFonts w:ascii="Helvetica" w:hAnsi="Helvetica"/>
          <w:sz w:val="22"/>
          <w:szCs w:val="22"/>
          <w:lang w:val="en-US"/>
        </w:rPr>
      </w:pPr>
      <w:bookmarkStart w:id="152" w:name="_DV_M62"/>
      <w:bookmarkEnd w:id="152"/>
      <w:r>
        <w:rPr>
          <w:rFonts w:ascii="Helvetica" w:hAnsi="Helvetica"/>
          <w:b/>
          <w:sz w:val="22"/>
          <w:szCs w:val="22"/>
          <w:lang w:val="en-US"/>
        </w:rPr>
        <w:t>Transparent</w:t>
      </w:r>
      <w:r>
        <w:rPr>
          <w:rFonts w:ascii="Helvetica" w:hAnsi="Helvetica"/>
          <w:sz w:val="22"/>
          <w:szCs w:val="22"/>
          <w:lang w:val="en-US"/>
        </w:rPr>
        <w:t xml:space="preserve">:  </w:t>
      </w:r>
      <w:bookmarkStart w:id="153" w:name="_DV_M64"/>
      <w:bookmarkEnd w:id="153"/>
      <w:r>
        <w:rPr>
          <w:rFonts w:ascii="Helvetica" w:hAnsi="Helvetica"/>
          <w:sz w:val="22"/>
          <w:szCs w:val="22"/>
          <w:lang w:val="en-US"/>
        </w:rPr>
        <w:t xml:space="preserve">Decisions made must be easy to understand, processes must be clearly documented and follow agreed procedures, and </w:t>
      </w:r>
      <w:bookmarkStart w:id="154" w:name="_DV_M65"/>
      <w:bookmarkEnd w:id="154"/>
      <w:r>
        <w:rPr>
          <w:rFonts w:ascii="Helvetica" w:hAnsi="Helvetica"/>
          <w:sz w:val="22"/>
          <w:szCs w:val="22"/>
          <w:lang w:val="en-US"/>
        </w:rPr>
        <w:t xml:space="preserve"> procedures must be developed and agreed upon through multistakeholder processes.</w:t>
      </w:r>
    </w:p>
    <w:p w:rsidR="007B0D6F">
      <w:pPr>
        <w:shd w:val="clear" w:color="auto" w:fill="FFFFFF"/>
        <w:ind w:left="480" w:right="240"/>
        <w:jc w:val="both"/>
        <w:rPr>
          <w:rFonts w:ascii="Helvetica" w:hAnsi="Helvetica"/>
          <w:sz w:val="22"/>
          <w:szCs w:val="22"/>
          <w:lang w:val="en-US"/>
        </w:rPr>
      </w:pPr>
    </w:p>
    <w:p w:rsidR="007B0D6F">
      <w:pPr>
        <w:numPr>
          <w:ilvl w:val="0"/>
          <w:numId w:val="10"/>
        </w:numPr>
        <w:shd w:val="clear" w:color="auto" w:fill="FFFFFF"/>
        <w:ind w:left="480" w:right="240"/>
        <w:jc w:val="both"/>
        <w:rPr>
          <w:rFonts w:ascii="Helvetica" w:hAnsi="Helvetica"/>
          <w:sz w:val="22"/>
          <w:szCs w:val="22"/>
          <w:lang w:val="en-US"/>
        </w:rPr>
      </w:pPr>
      <w:bookmarkStart w:id="155" w:name="_DV_M67"/>
      <w:bookmarkEnd w:id="155"/>
      <w:r>
        <w:rPr>
          <w:rFonts w:ascii="Helvetica" w:hAnsi="Helvetica"/>
          <w:b/>
          <w:sz w:val="22"/>
          <w:szCs w:val="22"/>
          <w:lang w:val="en-US"/>
        </w:rPr>
        <w:t xml:space="preserve">Accountable: </w:t>
      </w:r>
      <w:r>
        <w:rPr>
          <w:rFonts w:ascii="Helvetica" w:hAnsi="Helvetica"/>
          <w:sz w:val="22"/>
          <w:szCs w:val="22"/>
          <w:lang w:val="en-US"/>
        </w:rPr>
        <w:t xml:space="preserve">Mechanisms for </w:t>
      </w:r>
      <w:bookmarkStart w:id="156" w:name="_DV_C96"/>
      <w:r>
        <w:rPr>
          <w:rStyle w:val="DeltaViewInsertion"/>
          <w:rFonts w:ascii="Helvetica" w:hAnsi="Helvetica"/>
          <w:sz w:val="22"/>
          <w:szCs w:val="22"/>
          <w:lang w:val="en-US"/>
        </w:rPr>
        <w:t xml:space="preserve">independent </w:t>
      </w:r>
      <w:bookmarkStart w:id="157" w:name="_DV_M68"/>
      <w:bookmarkEnd w:id="156"/>
      <w:bookmarkEnd w:id="157"/>
      <w:r>
        <w:rPr>
          <w:rFonts w:ascii="Helvetica" w:hAnsi="Helvetica"/>
          <w:sz w:val="22"/>
          <w:szCs w:val="22"/>
          <w:lang w:val="en-US"/>
        </w:rPr>
        <w:t xml:space="preserve">checks and balances as well as for review </w:t>
      </w:r>
      <w:bookmarkStart w:id="158" w:name="_DV_C97"/>
      <w:r>
        <w:rPr>
          <w:rStyle w:val="DeltaViewInsertion"/>
          <w:rFonts w:ascii="Helvetica" w:hAnsi="Helvetica"/>
          <w:sz w:val="22"/>
          <w:szCs w:val="22"/>
          <w:lang w:val="en-US"/>
        </w:rPr>
        <w:t xml:space="preserve">and redress </w:t>
      </w:r>
      <w:bookmarkStart w:id="159" w:name="_DV_M69"/>
      <w:bookmarkEnd w:id="158"/>
      <w:bookmarkEnd w:id="159"/>
      <w:r>
        <w:rPr>
          <w:rFonts w:ascii="Helvetica" w:hAnsi="Helvetica"/>
          <w:sz w:val="22"/>
          <w:szCs w:val="22"/>
          <w:lang w:val="en-US"/>
        </w:rPr>
        <w:t>should exist.</w:t>
      </w:r>
      <w:bookmarkStart w:id="160" w:name="_DV_C98"/>
      <w:r>
        <w:rPr>
          <w:rStyle w:val="DeltaViewInsertion"/>
          <w:rFonts w:ascii="Helvetica" w:hAnsi="Helvetica"/>
          <w:sz w:val="22"/>
          <w:szCs w:val="22"/>
          <w:lang w:val="en-US"/>
        </w:rPr>
        <w:t xml:space="preserve"> Governments have primary, legal and political accountability for the protection of human rights</w:t>
      </w:r>
      <w:bookmarkEnd w:id="160"/>
    </w:p>
    <w:p w:rsidR="007B0D6F">
      <w:pPr>
        <w:shd w:val="clear" w:color="auto" w:fill="FFFFFF"/>
        <w:jc w:val="both"/>
        <w:rPr>
          <w:rFonts w:ascii="Helvetica" w:hAnsi="Helvetica"/>
          <w:sz w:val="22"/>
          <w:szCs w:val="22"/>
        </w:rPr>
      </w:pPr>
    </w:p>
    <w:p w:rsidR="007B0D6F">
      <w:pPr>
        <w:numPr>
          <w:ilvl w:val="0"/>
          <w:numId w:val="11"/>
        </w:numPr>
        <w:shd w:val="clear" w:color="auto" w:fill="FFFFFF"/>
        <w:ind w:left="480" w:right="240"/>
        <w:jc w:val="both"/>
        <w:rPr>
          <w:rFonts w:ascii="Helvetica" w:hAnsi="Helvetica"/>
          <w:sz w:val="22"/>
          <w:szCs w:val="22"/>
          <w:lang w:val="en-US"/>
        </w:rPr>
      </w:pPr>
      <w:bookmarkStart w:id="161" w:name="_DV_M70"/>
      <w:bookmarkEnd w:id="161"/>
      <w:r>
        <w:rPr>
          <w:rFonts w:ascii="Helvetica" w:hAnsi="Helvetica"/>
          <w:b/>
          <w:sz w:val="22"/>
          <w:szCs w:val="22"/>
          <w:lang w:val="en-US"/>
        </w:rPr>
        <w:t>Inclusive and equitable</w:t>
      </w:r>
      <w:r>
        <w:rPr>
          <w:rFonts w:ascii="Helvetica" w:hAnsi="Helvetica"/>
          <w:sz w:val="22"/>
          <w:szCs w:val="22"/>
          <w:lang w:val="en-US"/>
        </w:rPr>
        <w:t>: Internet governance institutions and processes should be inclusive and open to all interested stakeholders. Processes</w:t>
      </w:r>
      <w:bookmarkStart w:id="162" w:name="_DV_C99"/>
      <w:r>
        <w:rPr>
          <w:rStyle w:val="DeltaViewInsertion"/>
          <w:rFonts w:ascii="Helvetica" w:hAnsi="Helvetica"/>
          <w:sz w:val="22"/>
          <w:szCs w:val="22"/>
          <w:lang w:val="en-US"/>
        </w:rPr>
        <w:t>, including decision making,</w:t>
      </w:r>
      <w:bookmarkStart w:id="163" w:name="_DV_M71"/>
      <w:bookmarkEnd w:id="162"/>
      <w:bookmarkEnd w:id="163"/>
      <w:r>
        <w:rPr>
          <w:rFonts w:ascii="Helvetica" w:hAnsi="Helvetica"/>
          <w:sz w:val="22"/>
          <w:szCs w:val="22"/>
          <w:lang w:val="en-US"/>
        </w:rPr>
        <w:t xml:space="preserve"> should be bottom-up, enabling the full involvement of all stakeholders, in a way that does not disadvantage any category of stakeholder.</w:t>
      </w:r>
    </w:p>
    <w:p w:rsidR="007B0D6F">
      <w:pPr>
        <w:shd w:val="clear" w:color="auto" w:fill="FFFFFF"/>
        <w:jc w:val="both"/>
        <w:rPr>
          <w:rFonts w:ascii="Helvetica" w:hAnsi="Helvetica"/>
          <w:sz w:val="22"/>
          <w:szCs w:val="22"/>
          <w:lang w:val="en-US"/>
        </w:rPr>
      </w:pPr>
    </w:p>
    <w:p w:rsidR="007B0D6F">
      <w:pPr>
        <w:numPr>
          <w:ilvl w:val="0"/>
          <w:numId w:val="12"/>
        </w:numPr>
        <w:shd w:val="clear" w:color="auto" w:fill="FFFFFF"/>
        <w:ind w:left="480" w:right="240"/>
        <w:jc w:val="both"/>
        <w:rPr>
          <w:rFonts w:ascii="Helvetica" w:hAnsi="Helvetica"/>
          <w:sz w:val="22"/>
          <w:szCs w:val="22"/>
          <w:lang w:val="en-US"/>
        </w:rPr>
      </w:pPr>
      <w:bookmarkStart w:id="164" w:name="_DV_M72"/>
      <w:bookmarkEnd w:id="164"/>
      <w:r>
        <w:rPr>
          <w:rFonts w:ascii="Helvetica" w:hAnsi="Helvetica"/>
          <w:b/>
          <w:sz w:val="22"/>
          <w:szCs w:val="22"/>
          <w:lang w:val="en-US"/>
        </w:rPr>
        <w:t>Distributed</w:t>
      </w:r>
      <w:r>
        <w:rPr>
          <w:rFonts w:ascii="Helvetica" w:hAnsi="Helvetica"/>
          <w:sz w:val="22"/>
          <w:szCs w:val="22"/>
          <w:lang w:val="en-US"/>
        </w:rPr>
        <w:t xml:space="preserve">: </w:t>
      </w:r>
      <w:bookmarkStart w:id="165" w:name="_DV_C100"/>
      <w:r>
        <w:rPr>
          <w:rStyle w:val="DeltaViewInsertion"/>
          <w:rFonts w:ascii="Helvetica" w:hAnsi="Helvetica"/>
          <w:sz w:val="22"/>
          <w:szCs w:val="22"/>
          <w:lang w:val="en-US"/>
        </w:rPr>
        <w:t xml:space="preserve">Internet </w:t>
      </w:r>
      <w:bookmarkStart w:id="166" w:name="_DV_M73"/>
      <w:bookmarkEnd w:id="165"/>
      <w:bookmarkEnd w:id="166"/>
      <w:r>
        <w:rPr>
          <w:rFonts w:ascii="Helvetica" w:hAnsi="Helvetica"/>
          <w:sz w:val="22"/>
          <w:szCs w:val="22"/>
          <w:lang w:val="en-US"/>
        </w:rPr>
        <w:t xml:space="preserve">Governance </w:t>
      </w:r>
      <w:bookmarkStart w:id="167" w:name="_DV_C101"/>
      <w:r w:rsidR="000476CF">
        <w:rPr>
          <w:rStyle w:val="DeltaViewDeletion"/>
          <w:rFonts w:ascii="Calibri" w:hAnsi="Calibri"/>
          <w:szCs w:val="22"/>
          <w:lang w:val="en-US"/>
        </w:rPr>
        <w:t>characterized by</w:t>
      </w:r>
      <w:bookmarkStart w:id="168" w:name="_DV_C102"/>
      <w:bookmarkEnd w:id="167"/>
      <w:r>
        <w:rPr>
          <w:rStyle w:val="DeltaViewInsertion"/>
          <w:rFonts w:ascii="Helvetica" w:hAnsi="Helvetica"/>
          <w:sz w:val="22"/>
          <w:szCs w:val="22"/>
          <w:lang w:val="en-US"/>
        </w:rPr>
        <w:t>should be carried out through a</w:t>
      </w:r>
      <w:bookmarkStart w:id="169" w:name="_DV_M74"/>
      <w:bookmarkEnd w:id="168"/>
      <w:bookmarkEnd w:id="169"/>
      <w:r>
        <w:rPr>
          <w:rFonts w:ascii="Helvetica" w:hAnsi="Helvetica"/>
          <w:sz w:val="22"/>
          <w:szCs w:val="22"/>
          <w:lang w:val="en-US"/>
        </w:rPr>
        <w:t xml:space="preserve"> distributed</w:t>
      </w:r>
      <w:bookmarkStart w:id="170" w:name="_DV_C103"/>
      <w:r>
        <w:rPr>
          <w:rStyle w:val="DeltaViewInsertion"/>
          <w:rFonts w:ascii="Helvetica" w:hAnsi="Helvetica"/>
          <w:sz w:val="22"/>
          <w:szCs w:val="22"/>
          <w:lang w:val="en-US"/>
        </w:rPr>
        <w:t>, decentralized</w:t>
      </w:r>
      <w:bookmarkStart w:id="171" w:name="_DV_M75"/>
      <w:bookmarkEnd w:id="170"/>
      <w:bookmarkEnd w:id="171"/>
      <w:r>
        <w:rPr>
          <w:rFonts w:ascii="Helvetica" w:hAnsi="Helvetica"/>
          <w:sz w:val="22"/>
          <w:szCs w:val="22"/>
          <w:lang w:val="en-US"/>
        </w:rPr>
        <w:t xml:space="preserve"> and multistakeholder </w:t>
      </w:r>
      <w:bookmarkStart w:id="172" w:name="_DV_C104"/>
      <w:r w:rsidR="000476CF">
        <w:rPr>
          <w:rStyle w:val="DeltaViewDeletion"/>
          <w:rFonts w:ascii="Calibri" w:hAnsi="Calibri"/>
          <w:szCs w:val="22"/>
          <w:lang w:val="en-US"/>
        </w:rPr>
        <w:t>mechanisms and organizations</w:t>
      </w:r>
      <w:bookmarkStart w:id="173" w:name="_DV_C105"/>
      <w:bookmarkEnd w:id="172"/>
      <w:r>
        <w:rPr>
          <w:rStyle w:val="DeltaViewInsertion"/>
          <w:rFonts w:ascii="Helvetica" w:hAnsi="Helvetica"/>
          <w:sz w:val="22"/>
          <w:szCs w:val="22"/>
          <w:lang w:val="en-US"/>
        </w:rPr>
        <w:t>ecosystem</w:t>
      </w:r>
      <w:bookmarkStart w:id="174" w:name="_DV_M76"/>
      <w:bookmarkEnd w:id="173"/>
      <w:bookmarkEnd w:id="174"/>
      <w:r>
        <w:rPr>
          <w:rFonts w:ascii="Helvetica" w:hAnsi="Helvetica"/>
          <w:sz w:val="22"/>
          <w:szCs w:val="22"/>
          <w:lang w:val="en-US"/>
        </w:rPr>
        <w:t>.</w:t>
      </w:r>
    </w:p>
    <w:p w:rsidR="007B0D6F">
      <w:pPr>
        <w:shd w:val="clear" w:color="auto" w:fill="FFFFFF"/>
        <w:jc w:val="both"/>
        <w:rPr>
          <w:rFonts w:ascii="Helvetica" w:hAnsi="Helvetica"/>
          <w:sz w:val="22"/>
          <w:szCs w:val="22"/>
          <w:lang w:val="en-US"/>
        </w:rPr>
      </w:pPr>
    </w:p>
    <w:p w:rsidR="007B0D6F">
      <w:pPr>
        <w:numPr>
          <w:ilvl w:val="0"/>
          <w:numId w:val="13"/>
        </w:numPr>
        <w:shd w:val="clear" w:color="auto" w:fill="FFFFFF"/>
        <w:ind w:left="480" w:right="240"/>
        <w:jc w:val="both"/>
        <w:rPr>
          <w:rFonts w:ascii="Helvetica" w:hAnsi="Helvetica"/>
          <w:sz w:val="22"/>
          <w:szCs w:val="22"/>
          <w:lang w:val="en-US"/>
        </w:rPr>
      </w:pPr>
      <w:bookmarkStart w:id="175" w:name="_DV_M77"/>
      <w:bookmarkEnd w:id="175"/>
      <w:r>
        <w:rPr>
          <w:rFonts w:ascii="Helvetica" w:hAnsi="Helvetica"/>
          <w:b/>
          <w:sz w:val="22"/>
          <w:szCs w:val="22"/>
          <w:lang w:val="en-US"/>
        </w:rPr>
        <w:t>Collaborative</w:t>
      </w:r>
      <w:r>
        <w:rPr>
          <w:rFonts w:ascii="Helvetica" w:hAnsi="Helvetica"/>
          <w:sz w:val="22"/>
          <w:szCs w:val="22"/>
          <w:lang w:val="en-US"/>
        </w:rPr>
        <w:t>: Internet governance should be based on and encourage collaborative and cooperative approaches that reflect the inputs and interests of stakeholders.</w:t>
      </w:r>
    </w:p>
    <w:p w:rsidR="007B0D6F">
      <w:pPr>
        <w:shd w:val="clear" w:color="auto" w:fill="FFFFFF"/>
        <w:jc w:val="both"/>
        <w:rPr>
          <w:rFonts w:ascii="Helvetica" w:hAnsi="Helvetica"/>
          <w:sz w:val="22"/>
          <w:szCs w:val="22"/>
          <w:lang w:val="en-US"/>
        </w:rPr>
      </w:pPr>
      <w:bookmarkStart w:id="176" w:name="_DV_C106"/>
    </w:p>
    <w:p w:rsidR="000B1A66">
      <w:pPr>
        <w:numPr>
          <w:ilvl w:val="0"/>
          <w:numId w:val="21"/>
        </w:numPr>
        <w:shd w:val="clear" w:color="auto" w:fill="FFFFFF"/>
        <w:ind w:left="480" w:right="240"/>
        <w:jc w:val="both"/>
        <w:rPr>
          <w:rFonts w:ascii="Helvetica" w:hAnsi="Helvetica"/>
          <w:sz w:val="22"/>
          <w:szCs w:val="22"/>
          <w:lang w:val="en-US"/>
        </w:rPr>
      </w:pPr>
      <w:bookmarkStart w:id="177" w:name="_DV_C107"/>
      <w:bookmarkEnd w:id="176"/>
      <w:r>
        <w:rPr>
          <w:rStyle w:val="DeltaViewInsertion"/>
          <w:rFonts w:ascii="Helvetica" w:hAnsi="Helvetica"/>
          <w:b/>
          <w:sz w:val="22"/>
          <w:szCs w:val="22"/>
          <w:lang w:val="en-US"/>
        </w:rPr>
        <w:t>Enabling meaningful participation:</w:t>
      </w:r>
      <w:r>
        <w:rPr>
          <w:rStyle w:val="DeltaViewInsertion"/>
          <w:rFonts w:ascii="Helvetica" w:hAnsi="Helvetica"/>
          <w:sz w:val="22"/>
          <w:szCs w:val="22"/>
          <w:lang w:val="en-US"/>
        </w:rPr>
        <w:t xml:space="preserve"> Anyone affected by an Internet governance process should be able to participate in that process. Particularly, </w:t>
      </w:r>
      <w:bookmarkEnd w:id="177"/>
    </w:p>
    <w:p w:rsidR="007B0D6F">
      <w:pPr>
        <w:shd w:val="clear" w:color="auto" w:fill="FFFFFF"/>
        <w:ind w:left="480" w:right="240"/>
        <w:jc w:val="both"/>
        <w:rPr>
          <w:rFonts w:ascii="Helvetica" w:eastAsia="Times New Roman" w:hAnsi="Helvetica"/>
          <w:sz w:val="22"/>
          <w:szCs w:val="22"/>
          <w:lang w:val="en-US"/>
        </w:rPr>
      </w:pPr>
      <w:bookmarkStart w:id="178" w:name="_DV_C108"/>
      <w:r>
        <w:rPr>
          <w:rStyle w:val="DeltaViewDeletion"/>
          <w:rFonts w:ascii="Symbol" w:eastAsia="Times New Roman" w:hAnsi="Symbol"/>
          <w:szCs w:val="22"/>
          <w:lang w:val="en-US"/>
        </w:rPr>
        <w:sym w:font="Symbol" w:char="F0B7"/>
      </w:r>
      <w:r>
        <w:rPr>
          <w:rStyle w:val="DeltaViewDeletion"/>
          <w:rFonts w:ascii="Symbol" w:eastAsia="Times New Roman" w:hAnsi="Symbol"/>
          <w:szCs w:val="22"/>
          <w:lang w:val="en-US"/>
        </w:rPr>
        <w:tab/>
      </w:r>
      <w:r w:rsidR="000476CF">
        <w:rPr>
          <w:rStyle w:val="DeltaViewDeletion"/>
          <w:rFonts w:ascii="Calibri" w:eastAsia="Times New Roman" w:hAnsi="Calibri"/>
          <w:szCs w:val="22"/>
          <w:lang w:val="en-US"/>
        </w:rPr>
        <w:t xml:space="preserve">Enabling meaningful participation: Anyone affected by an Internet governance process should be able to participate in that process. Particularly, </w:t>
      </w:r>
      <w:bookmarkStart w:id="179" w:name="_DV_C109"/>
      <w:bookmarkEnd w:id="178"/>
      <w:r>
        <w:rPr>
          <w:rStyle w:val="DeltaViewInsertion"/>
          <w:rFonts w:ascii="Helvetica" w:eastAsia="Times New Roman" w:hAnsi="Helvetica"/>
          <w:sz w:val="22"/>
          <w:szCs w:val="22"/>
          <w:lang w:val="en-US"/>
        </w:rPr>
        <w:br/>
      </w:r>
      <w:bookmarkStart w:id="180" w:name="_DV_M78"/>
      <w:bookmarkEnd w:id="179"/>
      <w:bookmarkEnd w:id="180"/>
      <w:r>
        <w:rPr>
          <w:rFonts w:ascii="Helvetica" w:eastAsia="Times New Roman" w:hAnsi="Helvetica"/>
          <w:sz w:val="22"/>
          <w:szCs w:val="22"/>
          <w:lang w:val="en-US"/>
        </w:rPr>
        <w:t>Internet governance institutions and processes should support capacity building for newcomers, especially stakeholders from developing countries and underrepresented groups.</w:t>
      </w:r>
    </w:p>
    <w:p w:rsidR="007B0D6F">
      <w:pPr>
        <w:shd w:val="clear" w:color="auto" w:fill="FFFFFF"/>
        <w:jc w:val="both"/>
        <w:rPr>
          <w:rFonts w:ascii="Helvetica" w:eastAsia="Times New Roman" w:hAnsi="Helvetica"/>
          <w:sz w:val="22"/>
          <w:szCs w:val="22"/>
          <w:lang w:val="en-US"/>
        </w:rPr>
      </w:pPr>
    </w:p>
    <w:p w:rsidR="007B0D6F">
      <w:pPr>
        <w:shd w:val="clear" w:color="auto" w:fill="FFFFFF"/>
        <w:ind w:right="240"/>
        <w:jc w:val="both"/>
        <w:rPr>
          <w:rFonts w:ascii="Helvetica" w:eastAsia="Times New Roman" w:hAnsi="Helvetica"/>
          <w:sz w:val="22"/>
          <w:szCs w:val="22"/>
          <w:lang w:val="en-US"/>
        </w:rPr>
      </w:pPr>
      <w:bookmarkStart w:id="181" w:name="_DV_C110"/>
      <w:r>
        <w:rPr>
          <w:rStyle w:val="DeltaViewDeletion"/>
          <w:rFonts w:ascii="Symbol" w:eastAsia="Times New Roman" w:hAnsi="Symbol"/>
          <w:szCs w:val="22"/>
          <w:lang w:val="en-US"/>
        </w:rPr>
        <w:sym w:font="Symbol" w:char="F0B7"/>
      </w:r>
      <w:r>
        <w:rPr>
          <w:rStyle w:val="DeltaViewDeletion"/>
          <w:rFonts w:ascii="Symbol" w:eastAsia="Times New Roman" w:hAnsi="Symbol"/>
          <w:szCs w:val="22"/>
          <w:lang w:val="en-US"/>
        </w:rPr>
        <w:tab/>
      </w:r>
      <w:r w:rsidR="000476CF">
        <w:rPr>
          <w:rStyle w:val="DeltaViewDeletion"/>
          <w:rFonts w:ascii="Calibri" w:eastAsia="Times New Roman" w:hAnsi="Calibri"/>
          <w:szCs w:val="22"/>
          <w:lang w:val="en-US"/>
        </w:rPr>
        <w:t>Accessibility</w:t>
      </w:r>
      <w:bookmarkStart w:id="182" w:name="_DV_C111"/>
      <w:bookmarkEnd w:id="181"/>
      <w:r>
        <w:rPr>
          <w:rStyle w:val="DeltaViewInsertion"/>
          <w:rFonts w:ascii="Helvetica" w:eastAsia="Times New Roman" w:hAnsi="Helvetica"/>
          <w:b/>
          <w:sz w:val="22"/>
          <w:szCs w:val="22"/>
          <w:lang w:val="en-US"/>
        </w:rPr>
        <w:t>Access</w:t>
      </w:r>
      <w:bookmarkStart w:id="183" w:name="_DV_M79"/>
      <w:bookmarkEnd w:id="182"/>
      <w:bookmarkEnd w:id="183"/>
      <w:r>
        <w:rPr>
          <w:rFonts w:ascii="Helvetica" w:eastAsia="Times New Roman" w:hAnsi="Helvetica"/>
          <w:b/>
          <w:sz w:val="22"/>
          <w:szCs w:val="22"/>
          <w:lang w:val="en-US"/>
        </w:rPr>
        <w:t xml:space="preserve"> and low barriers:</w:t>
      </w:r>
      <w:r>
        <w:rPr>
          <w:rStyle w:val="apple-converted-space"/>
          <w:rFonts w:ascii="Helvetica" w:eastAsia="Times New Roman" w:hAnsi="Helvetica"/>
          <w:sz w:val="22"/>
          <w:szCs w:val="22"/>
          <w:lang w:val="en-US"/>
        </w:rPr>
        <w:t xml:space="preserve"> </w:t>
      </w:r>
      <w:r>
        <w:rPr>
          <w:rFonts w:ascii="Helvetica" w:eastAsia="Times New Roman" w:hAnsi="Helvetica"/>
          <w:sz w:val="22"/>
          <w:szCs w:val="22"/>
          <w:lang w:val="en-US"/>
        </w:rPr>
        <w:t xml:space="preserve">Internet governance should promote universal, equal opportunity, affordable and high quality Internet access so it can be an effective tool for enabling human development and social inclusion. There should be no unreasonable </w:t>
      </w:r>
      <w:bookmarkStart w:id="184" w:name="_DV_C112"/>
      <w:r>
        <w:rPr>
          <w:rStyle w:val="DeltaViewInsertion"/>
          <w:rFonts w:ascii="Helvetica" w:eastAsia="Times New Roman" w:hAnsi="Helvetica"/>
          <w:sz w:val="22"/>
          <w:szCs w:val="22"/>
          <w:lang w:val="en-US"/>
        </w:rPr>
        <w:t xml:space="preserve">or discriminatory </w:t>
      </w:r>
      <w:bookmarkStart w:id="185" w:name="_DV_M80"/>
      <w:bookmarkEnd w:id="184"/>
      <w:bookmarkEnd w:id="185"/>
      <w:r>
        <w:rPr>
          <w:rFonts w:ascii="Helvetica" w:eastAsia="Times New Roman" w:hAnsi="Helvetica"/>
          <w:sz w:val="22"/>
          <w:szCs w:val="22"/>
          <w:lang w:val="en-US"/>
        </w:rPr>
        <w:t>barriers to entry for new users.</w:t>
      </w:r>
      <w:bookmarkStart w:id="186" w:name="_DV_C113"/>
      <w:r>
        <w:rPr>
          <w:rStyle w:val="DeltaViewInsertion"/>
          <w:rFonts w:ascii="Helvetica" w:eastAsia="Times New Roman" w:hAnsi="Helvetica"/>
          <w:sz w:val="22"/>
          <w:szCs w:val="22"/>
          <w:lang w:val="en-US"/>
        </w:rPr>
        <w:t xml:space="preserve"> Public access is a powerful tool for providing access to the Internet.</w:t>
      </w:r>
      <w:bookmarkEnd w:id="186"/>
    </w:p>
    <w:p w:rsidR="007B0D6F">
      <w:pPr>
        <w:shd w:val="clear" w:color="auto" w:fill="FFFFFF"/>
        <w:jc w:val="both"/>
        <w:rPr>
          <w:rFonts w:ascii="Helvetica" w:eastAsia="Times New Roman" w:hAnsi="Helvetica"/>
          <w:sz w:val="22"/>
          <w:szCs w:val="22"/>
        </w:rPr>
      </w:pPr>
    </w:p>
    <w:p w:rsidR="007B0D6F">
      <w:pPr>
        <w:numPr>
          <w:ilvl w:val="0"/>
          <w:numId w:val="15"/>
        </w:numPr>
        <w:shd w:val="clear" w:color="auto" w:fill="FFFFFF"/>
        <w:ind w:left="480" w:right="240"/>
        <w:jc w:val="both"/>
        <w:rPr>
          <w:rFonts w:ascii="Helvetica" w:eastAsia="Times New Roman" w:hAnsi="Helvetica"/>
          <w:sz w:val="22"/>
          <w:szCs w:val="22"/>
          <w:lang w:val="en-US"/>
        </w:rPr>
      </w:pPr>
      <w:bookmarkStart w:id="187" w:name="_DV_M81"/>
      <w:bookmarkEnd w:id="187"/>
      <w:r>
        <w:rPr>
          <w:rFonts w:ascii="Helvetica" w:eastAsia="Times New Roman" w:hAnsi="Helvetica"/>
          <w:b/>
          <w:sz w:val="22"/>
          <w:szCs w:val="22"/>
          <w:lang w:val="en-US"/>
        </w:rPr>
        <w:t>Agility</w:t>
      </w:r>
      <w:r>
        <w:rPr>
          <w:rFonts w:ascii="Helvetica" w:eastAsia="Times New Roman" w:hAnsi="Helvetica"/>
          <w:sz w:val="22"/>
          <w:szCs w:val="22"/>
          <w:lang w:val="en-US"/>
        </w:rPr>
        <w:t>: Policies for access to Internet services should be future oriented and technology neutral, so that they are able to accommodate rapidly developing technologies and different types of use.</w:t>
      </w:r>
    </w:p>
    <w:p w:rsidR="000476CF">
      <w:pPr>
        <w:shd w:val="clear" w:color="auto" w:fill="FFFFFF"/>
        <w:ind w:left="480" w:right="240"/>
        <w:jc w:val="both"/>
        <w:rPr>
          <w:rFonts w:ascii="Calibri" w:eastAsia="Times New Roman" w:hAnsi="Calibri"/>
          <w:szCs w:val="22"/>
          <w:lang w:val="en-US"/>
        </w:rPr>
      </w:pPr>
    </w:p>
    <w:p w:rsidR="000B1A66">
      <w:pPr>
        <w:pStyle w:val="RSBodyText"/>
        <w:rPr>
          <w:rFonts w:ascii="Helvetica" w:eastAsia="Times New Roman" w:hAnsi="Helvetica"/>
          <w:sz w:val="22"/>
          <w:szCs w:val="22"/>
        </w:rPr>
      </w:pPr>
      <w:bookmarkStart w:id="188" w:name="_DV_C114"/>
      <w:r>
        <w:rPr>
          <w:rStyle w:val="DeltaViewDeletion"/>
          <w:rFonts w:ascii="Calibri" w:eastAsia="Times New Roman" w:hAnsi="Calibri"/>
          <w:szCs w:val="22"/>
        </w:rPr>
        <w:t>Open standards</w:t>
      </w:r>
      <w:bookmarkEnd w:id="188"/>
    </w:p>
    <w:p w:rsidR="007B0D6F">
      <w:pPr>
        <w:pStyle w:val="Heading2"/>
        <w:shd w:val="clear" w:color="auto" w:fill="FFFFFF"/>
        <w:spacing w:before="240" w:beforeAutospacing="0" w:after="240" w:afterAutospacing="0"/>
        <w:jc w:val="both"/>
        <w:rPr>
          <w:rFonts w:eastAsia="Times New Roman" w:asciiTheme="minorHAnsi" w:hAnsiTheme="minorHAnsi"/>
          <w:caps/>
          <w:sz w:val="32"/>
          <w:szCs w:val="32"/>
          <w:lang w:val="en-US"/>
        </w:rPr>
      </w:pPr>
      <w:bookmarkStart w:id="189" w:name="_DV_C115"/>
      <w:r>
        <w:rPr>
          <w:rStyle w:val="DeltaViewInsertion"/>
          <w:rFonts w:eastAsia="Times New Roman" w:asciiTheme="minorHAnsi" w:hAnsiTheme="minorHAnsi"/>
          <w:caps/>
          <w:sz w:val="32"/>
          <w:szCs w:val="32"/>
          <w:lang w:val="en-US"/>
        </w:rPr>
        <w:t>OPEN STANDARDS</w:t>
      </w:r>
      <w:bookmarkEnd w:id="189"/>
    </w:p>
    <w:p w:rsidR="007B0D6F">
      <w:pPr>
        <w:pStyle w:val="NormalWeb"/>
        <w:shd w:val="clear" w:color="auto" w:fill="FFFFFF"/>
        <w:spacing w:before="168" w:beforeAutospacing="0" w:after="168" w:afterAutospacing="0"/>
        <w:jc w:val="both"/>
        <w:rPr>
          <w:rFonts w:ascii="Helvetica" w:hAnsi="Helvetica"/>
          <w:sz w:val="22"/>
          <w:szCs w:val="22"/>
          <w:lang w:val="en-US"/>
        </w:rPr>
      </w:pPr>
      <w:bookmarkStart w:id="190" w:name="_DV_M82"/>
      <w:bookmarkEnd w:id="190"/>
      <w:r>
        <w:rPr>
          <w:rFonts w:ascii="Helvetica" w:hAnsi="Helvetica"/>
          <w:sz w:val="22"/>
          <w:szCs w:val="22"/>
          <w:lang w:val="en-US"/>
        </w:rPr>
        <w:t>Internet governance should promote open standards, informed by individual and collective expertise</w:t>
      </w:r>
      <w:bookmarkStart w:id="191" w:name="_DV_C116"/>
      <w:r w:rsidR="000476CF">
        <w:rPr>
          <w:rStyle w:val="DeltaViewDeletion"/>
          <w:rFonts w:ascii="Calibri" w:hAnsi="Calibri"/>
          <w:sz w:val="24"/>
          <w:szCs w:val="22"/>
          <w:lang w:val="en-US"/>
        </w:rPr>
        <w:t xml:space="preserve"> and practical experience</w:t>
      </w:r>
      <w:bookmarkStart w:id="192" w:name="_DV_M83"/>
      <w:bookmarkEnd w:id="191"/>
      <w:bookmarkEnd w:id="192"/>
      <w:r>
        <w:rPr>
          <w:rFonts w:ascii="Helvetica" w:hAnsi="Helvetica"/>
          <w:sz w:val="22"/>
          <w:szCs w:val="22"/>
          <w:lang w:val="en-US"/>
        </w:rPr>
        <w:t xml:space="preserve"> and decisions made by </w:t>
      </w:r>
      <w:bookmarkStart w:id="193" w:name="_DV_C117"/>
      <w:r w:rsidR="000476CF">
        <w:rPr>
          <w:rStyle w:val="DeltaViewDeletion"/>
          <w:rFonts w:ascii="Calibri" w:hAnsi="Calibri"/>
          <w:sz w:val="24"/>
          <w:szCs w:val="22"/>
          <w:lang w:val="en-US"/>
        </w:rPr>
        <w:t>open</w:t>
      </w:r>
      <w:bookmarkStart w:id="194" w:name="_DV_C118"/>
      <w:bookmarkEnd w:id="193"/>
      <w:r>
        <w:rPr>
          <w:rStyle w:val="DeltaViewInsertion"/>
          <w:rFonts w:ascii="Helvetica" w:hAnsi="Helvetica"/>
          <w:sz w:val="22"/>
          <w:szCs w:val="22"/>
          <w:lang w:val="en-US"/>
        </w:rPr>
        <w:t>rough</w:t>
      </w:r>
      <w:bookmarkStart w:id="195" w:name="_DV_M84"/>
      <w:bookmarkEnd w:id="194"/>
      <w:bookmarkEnd w:id="195"/>
      <w:r>
        <w:rPr>
          <w:rFonts w:ascii="Helvetica" w:hAnsi="Helvetica"/>
          <w:sz w:val="22"/>
          <w:szCs w:val="22"/>
          <w:lang w:val="en-US"/>
        </w:rPr>
        <w:t xml:space="preserve"> consensus, that allow for a </w:t>
      </w:r>
      <w:bookmarkStart w:id="196" w:name="_DV_C119"/>
      <w:r w:rsidR="000476CF">
        <w:rPr>
          <w:rStyle w:val="DeltaViewDeletion"/>
          <w:rFonts w:ascii="Calibri" w:hAnsi="Calibri"/>
          <w:sz w:val="24"/>
          <w:szCs w:val="22"/>
          <w:lang w:val="en-US"/>
        </w:rPr>
        <w:t>unique</w:t>
      </w:r>
      <w:bookmarkStart w:id="197" w:name="_DV_C120"/>
      <w:bookmarkEnd w:id="196"/>
      <w:r>
        <w:rPr>
          <w:rStyle w:val="DeltaViewInsertion"/>
          <w:rFonts w:ascii="Helvetica" w:hAnsi="Helvetica"/>
          <w:sz w:val="22"/>
          <w:szCs w:val="22"/>
          <w:lang w:val="en-US"/>
        </w:rPr>
        <w:t>global</w:t>
      </w:r>
      <w:bookmarkStart w:id="198" w:name="_DV_M85"/>
      <w:bookmarkEnd w:id="197"/>
      <w:bookmarkEnd w:id="198"/>
      <w:r>
        <w:rPr>
          <w:rFonts w:ascii="Helvetica" w:hAnsi="Helvetica"/>
          <w:sz w:val="22"/>
          <w:szCs w:val="22"/>
          <w:lang w:val="en-US"/>
        </w:rPr>
        <w:t>, interoperable, resilient, stable, decentralized, secure, and interconnected network, available to all. Standards must be consistent with human rights and allow development and innovation.</w:t>
      </w:r>
    </w:p>
    <w:p w:rsidR="000476CF">
      <w:pPr>
        <w:jc w:val="both"/>
        <w:rPr>
          <w:rFonts w:ascii="Calibri" w:hAnsi="Calibri"/>
          <w:szCs w:val="22"/>
          <w:lang w:val="en-US"/>
        </w:rPr>
      </w:pPr>
      <w:bookmarkStart w:id="199" w:name="_DV_M86"/>
      <w:bookmarkEnd w:id="199"/>
      <w:r>
        <w:rPr>
          <w:rFonts w:ascii="Helvetica" w:hAnsi="Helvetica"/>
          <w:sz w:val="22"/>
          <w:szCs w:val="22"/>
          <w:lang w:val="en-US"/>
        </w:rPr>
        <w:br w:type="page"/>
      </w:r>
    </w:p>
    <w:p w:rsidR="00466AA9">
      <w:pPr>
        <w:pStyle w:val="RSBodyText"/>
        <w:rPr>
          <w:rFonts w:ascii="Helvetica" w:hAnsi="Helvetica"/>
          <w:sz w:val="22"/>
          <w:szCs w:val="22"/>
        </w:rPr>
      </w:pPr>
      <w:bookmarkStart w:id="200" w:name="_DV_C121"/>
      <w:r>
        <w:rPr>
          <w:rStyle w:val="DeltaViewDeletion"/>
          <w:rFonts w:ascii="Calibri" w:hAnsi="Calibri"/>
          <w:szCs w:val="22"/>
        </w:rPr>
        <w:t>2.</w:t>
      </w:r>
      <w:r>
        <w:rPr>
          <w:rStyle w:val="DeltaViewDeletion"/>
          <w:rFonts w:ascii="Calibri" w:hAnsi="Calibri"/>
          <w:szCs w:val="22"/>
        </w:rPr>
        <w:tab/>
        <w:t>Roadmap for the future evolution of the Internet governance</w:t>
      </w:r>
      <w:bookmarkEnd w:id="200"/>
    </w:p>
    <w:p w:rsidR="00466AA9">
      <w:pPr>
        <w:pStyle w:val="NormalWeb"/>
        <w:shd w:val="clear" w:color="auto" w:fill="FFFFFF"/>
        <w:spacing w:before="168" w:beforeAutospacing="0" w:after="168" w:afterAutospacing="0"/>
        <w:jc w:val="both"/>
        <w:rPr>
          <w:rFonts w:ascii="Helvetica" w:hAnsi="Helvetica"/>
          <w:sz w:val="22"/>
          <w:szCs w:val="22"/>
          <w:lang w:val="en-US"/>
        </w:rPr>
      </w:pPr>
    </w:p>
    <w:p w:rsidR="000B1A66">
      <w:pPr>
        <w:pStyle w:val="Heading2"/>
        <w:shd w:val="clear" w:color="auto" w:fill="FFFFFF"/>
        <w:spacing w:before="240" w:beforeAutospacing="0" w:after="240" w:afterAutospacing="0"/>
        <w:jc w:val="both"/>
        <w:rPr>
          <w:rFonts w:asciiTheme="minorHAnsi" w:hAnsiTheme="minorHAnsi"/>
          <w:caps/>
          <w:sz w:val="40"/>
          <w:szCs w:val="40"/>
          <w:lang w:val="en-US"/>
        </w:rPr>
      </w:pPr>
      <w:bookmarkStart w:id="201" w:name="_DV_C122"/>
      <w:r>
        <w:t>2. ROADMAP FOR THE FUTURE EVOLUTION OF THE INTERNET GOVERNANCE</w:t>
      </w:r>
      <w:bookmarkEnd w:id="201"/>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02" w:name="_DV_M87"/>
      <w:bookmarkEnd w:id="202"/>
      <w:r>
        <w:rPr>
          <w:rFonts w:ascii="Helvetica" w:hAnsi="Helvetica"/>
          <w:sz w:val="22"/>
          <w:szCs w:val="22"/>
          <w:lang w:val="en-US"/>
        </w:rPr>
        <w:t>The objective of this proposed roadmap for the future evolution of Internet governance is to outline possible steps forward in the process of continuously improving the existing Internet governance framework ensuring the full involvement of all stakeholders</w:t>
      </w:r>
      <w:bookmarkStart w:id="203" w:name="_DV_C123"/>
      <w:r>
        <w:rPr>
          <w:rStyle w:val="DeltaViewInsertion"/>
          <w:rFonts w:ascii="Helvetica" w:hAnsi="Helvetica"/>
          <w:sz w:val="22"/>
          <w:szCs w:val="22"/>
          <w:lang w:val="en-US"/>
        </w:rPr>
        <w:t xml:space="preserve"> in their respective roles and responsibilities</w:t>
      </w:r>
      <w:bookmarkStart w:id="204" w:name="_DV_M88"/>
      <w:bookmarkEnd w:id="203"/>
      <w:bookmarkEnd w:id="204"/>
      <w:r>
        <w:rPr>
          <w:rFonts w:ascii="Helvetica" w:hAnsi="Helvetica"/>
          <w:sz w:val="22"/>
          <w:szCs w:val="22"/>
          <w:lang w:val="en-US"/>
        </w:rPr>
        <w:t>.</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05" w:name="_DV_M89"/>
      <w:bookmarkEnd w:id="205"/>
      <w:r>
        <w:rPr>
          <w:rFonts w:ascii="Helvetica" w:hAnsi="Helvetica"/>
          <w:sz w:val="22"/>
          <w:szCs w:val="22"/>
          <w:lang w:val="en-US"/>
        </w:rPr>
        <w:t xml:space="preserve">The Internet governance framework is a distributed and coordinated ecosystem involving various organizations and fora. It must be inclusive, transparent and accountable, and its structures and operations must follow an approach that enables the participation of all stakeholders in order to address the interests of all those who </w:t>
      </w:r>
      <w:bookmarkStart w:id="206" w:name="_DV_C124"/>
      <w:r w:rsidR="000476CF">
        <w:rPr>
          <w:rStyle w:val="DeltaViewDeletion"/>
          <w:rFonts w:ascii="Calibri" w:hAnsi="Calibri"/>
          <w:sz w:val="24"/>
          <w:szCs w:val="22"/>
          <w:lang w:val="en-US"/>
        </w:rPr>
        <w:t>benefit from</w:t>
      </w:r>
      <w:bookmarkStart w:id="207" w:name="_DV_C125"/>
      <w:bookmarkEnd w:id="206"/>
      <w:r w:rsidR="000476CF">
        <w:rPr>
          <w:rStyle w:val="DeltaViewInsertion"/>
          <w:rFonts w:ascii="Helvetica" w:hAnsi="Helvetica"/>
          <w:sz w:val="22"/>
          <w:szCs w:val="22"/>
          <w:lang w:val="en-US"/>
        </w:rPr>
        <w:t xml:space="preserve"> </w:t>
      </w:r>
      <w:r>
        <w:rPr>
          <w:rStyle w:val="DeltaViewInsertion"/>
          <w:rFonts w:ascii="Helvetica" w:hAnsi="Helvetica"/>
          <w:sz w:val="22"/>
          <w:szCs w:val="22"/>
          <w:lang w:val="en-US"/>
        </w:rPr>
        <w:t xml:space="preserve"> use</w:t>
      </w:r>
      <w:bookmarkStart w:id="208" w:name="_DV_M91"/>
      <w:bookmarkEnd w:id="207"/>
      <w:bookmarkEnd w:id="208"/>
      <w:r>
        <w:rPr>
          <w:rFonts w:ascii="Helvetica" w:hAnsi="Helvetica"/>
          <w:sz w:val="22"/>
          <w:szCs w:val="22"/>
          <w:lang w:val="en-US"/>
        </w:rPr>
        <w:t xml:space="preserve"> the Internet</w:t>
      </w:r>
      <w:bookmarkStart w:id="209" w:name="_DV_C126"/>
      <w:r>
        <w:rPr>
          <w:rStyle w:val="DeltaViewInsertion"/>
          <w:rFonts w:ascii="Helvetica" w:hAnsi="Helvetica"/>
          <w:sz w:val="22"/>
          <w:szCs w:val="22"/>
          <w:lang w:val="en-US"/>
        </w:rPr>
        <w:t xml:space="preserve"> as well as those who are not yet online</w:t>
      </w:r>
      <w:bookmarkStart w:id="210" w:name="_DV_M92"/>
      <w:bookmarkEnd w:id="209"/>
      <w:bookmarkEnd w:id="210"/>
      <w:r>
        <w:rPr>
          <w:rFonts w:ascii="Helvetica" w:hAnsi="Helvetica"/>
          <w:sz w:val="22"/>
          <w:szCs w:val="22"/>
          <w:lang w:val="en-US"/>
        </w:rPr>
        <w:t>.</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11" w:name="_DV_M93"/>
      <w:bookmarkEnd w:id="211"/>
      <w:r>
        <w:rPr>
          <w:rFonts w:ascii="Helvetica" w:hAnsi="Helvetica"/>
          <w:sz w:val="22"/>
          <w:szCs w:val="22"/>
          <w:lang w:val="en-US"/>
        </w:rPr>
        <w:t>The implementation of the Tunis Agenda has demonstrated the value of the multistakeholder model in Internet governance. The valuable contribution of all stakeholders to Internet governance should be recognized. Due to the successful experiences this model should be further strengthened, improved and evolved.</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12" w:name="_DV_M94"/>
      <w:bookmarkEnd w:id="212"/>
      <w:r>
        <w:rPr>
          <w:rFonts w:ascii="Helvetica" w:hAnsi="Helvetica"/>
          <w:sz w:val="22"/>
          <w:szCs w:val="22"/>
          <w:lang w:val="en-US"/>
        </w:rPr>
        <w:t xml:space="preserve">Internet governance </w:t>
      </w:r>
      <w:r w:rsidR="00F63252">
        <w:rPr>
          <w:rFonts w:ascii="Helvetica" w:hAnsi="Helvetica"/>
          <w:sz w:val="22"/>
          <w:szCs w:val="22"/>
          <w:lang w:val="en-US"/>
        </w:rPr>
        <w:t xml:space="preserve">should </w:t>
      </w:r>
      <w:bookmarkStart w:id="213" w:name="_DV_C127"/>
      <w:r w:rsidR="000476CF">
        <w:rPr>
          <w:rStyle w:val="DeltaViewDeletion"/>
          <w:rFonts w:ascii="Calibri" w:hAnsi="Calibri"/>
          <w:sz w:val="24"/>
          <w:szCs w:val="22"/>
          <w:lang w:val="en-US"/>
        </w:rPr>
        <w:t>serve as a catalyst for</w:t>
      </w:r>
      <w:bookmarkStart w:id="214" w:name="_DV_C128"/>
      <w:bookmarkEnd w:id="213"/>
      <w:r w:rsidR="00F63252">
        <w:rPr>
          <w:rStyle w:val="DeltaViewInsertion"/>
          <w:rFonts w:ascii="Helvetica" w:hAnsi="Helvetica"/>
          <w:sz w:val="22"/>
          <w:szCs w:val="22"/>
          <w:lang w:val="en-US"/>
        </w:rPr>
        <w:t>promote</w:t>
      </w:r>
      <w:bookmarkStart w:id="215" w:name="_DV_M95"/>
      <w:bookmarkEnd w:id="214"/>
      <w:bookmarkEnd w:id="215"/>
      <w:r>
        <w:rPr>
          <w:rFonts w:ascii="Helvetica" w:hAnsi="Helvetica"/>
          <w:sz w:val="22"/>
          <w:szCs w:val="22"/>
          <w:lang w:val="en-US"/>
        </w:rPr>
        <w:t xml:space="preserve"> sustainable and inclusive development and for the promotion of human rights. Participation should reflect geographic diversity and include stakeholders from developing</w:t>
      </w:r>
      <w:bookmarkStart w:id="216" w:name="_DV_C129"/>
      <w:r w:rsidR="000476CF">
        <w:rPr>
          <w:rStyle w:val="DeltaViewDeletion"/>
          <w:rFonts w:ascii="Calibri" w:hAnsi="Calibri"/>
          <w:sz w:val="24"/>
          <w:szCs w:val="22"/>
          <w:lang w:val="en-US"/>
        </w:rPr>
        <w:t xml:space="preserve"> and</w:t>
      </w:r>
      <w:bookmarkStart w:id="217" w:name="_DV_C130"/>
      <w:bookmarkEnd w:id="216"/>
      <w:r>
        <w:rPr>
          <w:rStyle w:val="DeltaViewInsertion"/>
          <w:rFonts w:ascii="Helvetica" w:hAnsi="Helvetica"/>
          <w:sz w:val="22"/>
          <w:szCs w:val="22"/>
          <w:lang w:val="en-US"/>
        </w:rPr>
        <w:t>,</w:t>
      </w:r>
      <w:bookmarkStart w:id="218" w:name="_DV_M96"/>
      <w:bookmarkEnd w:id="217"/>
      <w:bookmarkEnd w:id="218"/>
      <w:r>
        <w:rPr>
          <w:rFonts w:ascii="Helvetica" w:hAnsi="Helvetica"/>
          <w:sz w:val="22"/>
          <w:szCs w:val="22"/>
          <w:lang w:val="en-US"/>
        </w:rPr>
        <w:t xml:space="preserve"> least developed countries</w:t>
      </w:r>
      <w:bookmarkStart w:id="219" w:name="_DV_C131"/>
      <w:r>
        <w:rPr>
          <w:rStyle w:val="DeltaViewInsertion"/>
          <w:rFonts w:ascii="Helvetica" w:hAnsi="Helvetica"/>
          <w:sz w:val="22"/>
          <w:szCs w:val="22"/>
          <w:lang w:val="en-US"/>
        </w:rPr>
        <w:t xml:space="preserve"> and small island developing states</w:t>
      </w:r>
      <w:bookmarkStart w:id="220" w:name="_DV_M97"/>
      <w:bookmarkEnd w:id="219"/>
      <w:bookmarkEnd w:id="220"/>
      <w:r>
        <w:rPr>
          <w:rFonts w:ascii="Helvetica" w:hAnsi="Helvetica"/>
          <w:sz w:val="22"/>
          <w:szCs w:val="22"/>
          <w:lang w:val="en-US"/>
        </w:rPr>
        <w:t>.</w:t>
      </w:r>
    </w:p>
    <w:p w:rsidR="007B0D6F">
      <w:pPr>
        <w:pStyle w:val="NormalWeb"/>
        <w:shd w:val="clear" w:color="auto" w:fill="FFFFFF"/>
        <w:spacing w:before="168" w:beforeAutospacing="0" w:after="168" w:afterAutospacing="0"/>
        <w:jc w:val="both"/>
        <w:rPr>
          <w:rStyle w:val="Strong"/>
          <w:rFonts w:ascii="Helvetica" w:hAnsi="Helvetica"/>
          <w:sz w:val="22"/>
          <w:szCs w:val="22"/>
          <w:lang w:val="en-US"/>
        </w:rPr>
      </w:pPr>
    </w:p>
    <w:p w:rsidR="00466AA9">
      <w:pPr>
        <w:pStyle w:val="NormalWeb"/>
        <w:shd w:val="clear" w:color="auto" w:fill="FFFFFF"/>
        <w:spacing w:before="168" w:beforeAutospacing="0" w:after="168" w:afterAutospacing="0"/>
        <w:jc w:val="both"/>
        <w:rPr>
          <w:rFonts w:asciiTheme="minorHAnsi" w:hAnsiTheme="minorHAnsi"/>
          <w:sz w:val="32"/>
          <w:szCs w:val="32"/>
          <w:lang w:val="en-US"/>
        </w:rPr>
      </w:pPr>
      <w:bookmarkStart w:id="221" w:name="_DV_M98"/>
      <w:bookmarkEnd w:id="221"/>
      <w:r>
        <w:rPr>
          <w:rStyle w:val="Strong"/>
          <w:rFonts w:asciiTheme="minorHAnsi" w:hAnsiTheme="minorHAnsi"/>
          <w:sz w:val="32"/>
          <w:szCs w:val="32"/>
          <w:lang w:val="en-US"/>
        </w:rPr>
        <w:t>I.</w:t>
      </w:r>
      <w:r w:rsidR="000476CF">
        <w:rPr>
          <w:rFonts w:ascii="Calibri" w:hAnsi="Calibri"/>
          <w:b/>
          <w:sz w:val="32"/>
          <w:szCs w:val="32"/>
          <w:lang w:val="en-US"/>
        </w:rPr>
        <w:tab/>
      </w:r>
      <w:r>
        <w:rPr>
          <w:rFonts w:asciiTheme="minorHAnsi" w:hAnsiTheme="minorHAnsi"/>
          <w:sz w:val="32"/>
          <w:szCs w:val="32"/>
          <w:lang w:val="en-US"/>
        </w:rPr>
        <w:t xml:space="preserve">           </w:t>
      </w:r>
      <w:r>
        <w:rPr>
          <w:rStyle w:val="apple-converted-space"/>
          <w:rFonts w:asciiTheme="minorHAnsi" w:hAnsiTheme="minorHAnsi"/>
          <w:sz w:val="32"/>
          <w:szCs w:val="32"/>
          <w:lang w:val="en-US"/>
        </w:rPr>
        <w:t xml:space="preserve"> </w:t>
      </w:r>
      <w:bookmarkStart w:id="222" w:name="_DV_M99"/>
      <w:bookmarkEnd w:id="222"/>
      <w:r>
        <w:rPr>
          <w:rStyle w:val="Strong"/>
          <w:rFonts w:asciiTheme="minorHAnsi" w:hAnsiTheme="minorHAnsi"/>
          <w:sz w:val="32"/>
          <w:szCs w:val="32"/>
          <w:lang w:val="en-US"/>
        </w:rPr>
        <w:t xml:space="preserve">Issues that deserve attention of all stakeholders in the </w:t>
      </w:r>
      <w:bookmarkStart w:id="223" w:name="_DV_C132"/>
      <w:r>
        <w:rPr>
          <w:rStyle w:val="DeltaViewInsertion"/>
          <w:rFonts w:asciiTheme="minorHAnsi" w:hAnsiTheme="minorHAnsi"/>
          <w:b/>
          <w:sz w:val="32"/>
          <w:szCs w:val="32"/>
          <w:lang w:val="en-US"/>
        </w:rPr>
        <w:t xml:space="preserve">future evolution of </w:t>
      </w:r>
      <w:bookmarkStart w:id="224" w:name="_DV_M100"/>
      <w:bookmarkEnd w:id="223"/>
      <w:bookmarkEnd w:id="224"/>
      <w:r>
        <w:rPr>
          <w:rStyle w:val="Strong"/>
          <w:rFonts w:asciiTheme="minorHAnsi" w:hAnsiTheme="minorHAnsi"/>
          <w:sz w:val="32"/>
          <w:szCs w:val="32"/>
          <w:lang w:val="en-US"/>
        </w:rPr>
        <w:t>Internet governance</w:t>
      </w:r>
      <w:bookmarkStart w:id="225" w:name="_DV_C133"/>
      <w:r w:rsidR="000476CF">
        <w:rPr>
          <w:rStyle w:val="DeltaViewDeletion"/>
          <w:rFonts w:ascii="Calibri" w:hAnsi="Calibri"/>
          <w:b/>
          <w:sz w:val="32"/>
          <w:szCs w:val="32"/>
          <w:lang w:val="en-US"/>
        </w:rPr>
        <w:t xml:space="preserve"> future evolution</w:t>
      </w:r>
      <w:bookmarkStart w:id="226" w:name="_DV_M101"/>
      <w:bookmarkEnd w:id="225"/>
      <w:bookmarkEnd w:id="226"/>
      <w:r w:rsidR="000476CF">
        <w:rPr>
          <w:rStyle w:val="Strong"/>
          <w:rFonts w:asciiTheme="minorHAnsi" w:hAnsiTheme="minorHAnsi"/>
          <w:sz w:val="32"/>
          <w:szCs w:val="32"/>
          <w:lang w:val="en-US"/>
        </w:rPr>
        <w:t>.</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27" w:name="_DV_M102"/>
      <w:bookmarkEnd w:id="227"/>
      <w:r>
        <w:rPr>
          <w:rFonts w:ascii="Helvetica" w:hAnsi="Helvetica"/>
          <w:sz w:val="22"/>
          <w:szCs w:val="22"/>
          <w:lang w:val="en-US"/>
        </w:rPr>
        <w:t>1.</w:t>
      </w:r>
      <w:r w:rsidR="000476CF">
        <w:rPr>
          <w:rFonts w:ascii="Calibri" w:hAnsi="Calibri"/>
          <w:sz w:val="24"/>
          <w:szCs w:val="22"/>
          <w:lang w:val="en-US"/>
        </w:rPr>
        <w:tab/>
      </w:r>
      <w:r>
        <w:rPr>
          <w:rFonts w:ascii="Helvetica" w:hAnsi="Helvetica"/>
          <w:sz w:val="22"/>
          <w:szCs w:val="22"/>
          <w:lang w:val="en-US"/>
        </w:rPr>
        <w:t xml:space="preserve">         </w:t>
      </w:r>
      <w:bookmarkStart w:id="228" w:name="_DV_M103"/>
      <w:bookmarkEnd w:id="228"/>
      <w:r>
        <w:rPr>
          <w:rFonts w:ascii="Helvetica" w:hAnsi="Helvetica"/>
          <w:sz w:val="22"/>
          <w:szCs w:val="22"/>
          <w:lang w:val="en-US"/>
        </w:rPr>
        <w:t>Internet governance decisions are sometimes taken without the meaningful participation of all stakeholders. It is important that multistakeholder decision-making and policy formulation are improved in order to ensure the full participation of all interested parties, recognizing the different roles played by different stakeholders in different issues.</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29" w:name="_DV_M104"/>
      <w:bookmarkEnd w:id="229"/>
      <w:r>
        <w:rPr>
          <w:rFonts w:ascii="Helvetica" w:hAnsi="Helvetica"/>
          <w:sz w:val="22"/>
          <w:szCs w:val="22"/>
          <w:lang w:val="en-US"/>
        </w:rPr>
        <w:t>2.</w:t>
      </w:r>
      <w:r w:rsidR="000476CF">
        <w:rPr>
          <w:rFonts w:ascii="Calibri" w:hAnsi="Calibri"/>
          <w:sz w:val="24"/>
          <w:szCs w:val="22"/>
          <w:lang w:val="en-US"/>
        </w:rPr>
        <w:tab/>
      </w:r>
      <w:r w:rsidR="000476CF">
        <w:rPr>
          <w:rFonts w:ascii="Helvetica" w:hAnsi="Helvetica"/>
          <w:sz w:val="22"/>
          <w:szCs w:val="22"/>
          <w:lang w:val="en-US"/>
        </w:rPr>
        <w:t xml:space="preserve">         </w:t>
      </w:r>
      <w:bookmarkStart w:id="230" w:name="_DV_M105"/>
      <w:bookmarkEnd w:id="230"/>
      <w:r w:rsidR="000476CF">
        <w:rPr>
          <w:rFonts w:ascii="Helvetica" w:hAnsi="Helvetica"/>
          <w:sz w:val="22"/>
          <w:szCs w:val="22"/>
          <w:lang w:val="en-US"/>
        </w:rPr>
        <w:t xml:space="preserve">Enhanced cooperation </w:t>
      </w:r>
      <w:bookmarkStart w:id="231" w:name="_DV_C134"/>
      <w:r>
        <w:rPr>
          <w:rStyle w:val="DeltaViewInsertion"/>
          <w:rFonts w:ascii="Helvetica" w:hAnsi="Helvetica"/>
          <w:sz w:val="22"/>
          <w:szCs w:val="22"/>
          <w:lang w:val="en-US"/>
        </w:rPr>
        <w:t xml:space="preserve">as referred to in the Tunis Agenda </w:t>
      </w:r>
      <w:bookmarkStart w:id="232" w:name="_DV_M106"/>
      <w:bookmarkEnd w:id="231"/>
      <w:bookmarkEnd w:id="232"/>
      <w:r>
        <w:rPr>
          <w:rFonts w:ascii="Helvetica" w:hAnsi="Helvetica"/>
          <w:sz w:val="22"/>
          <w:szCs w:val="22"/>
          <w:lang w:val="en-US"/>
        </w:rPr>
        <w:t xml:space="preserve">to address international public policy issues pertaining to the Internet must be implemented on a priority and consensual basis. </w:t>
      </w:r>
      <w:bookmarkStart w:id="233" w:name="_DV_C135"/>
      <w:r w:rsidR="000476CF">
        <w:rPr>
          <w:rStyle w:val="DeltaViewDeletion"/>
          <w:rFonts w:ascii="Calibri" w:hAnsi="Calibri"/>
          <w:sz w:val="24"/>
          <w:szCs w:val="22"/>
          <w:lang w:val="en-US"/>
        </w:rPr>
        <w:t>It</w:t>
      </w:r>
      <w:bookmarkStart w:id="234" w:name="_DV_C136"/>
      <w:bookmarkEnd w:id="233"/>
      <w:r>
        <w:rPr>
          <w:rStyle w:val="DeltaViewInsertion"/>
          <w:rFonts w:ascii="Helvetica" w:hAnsi="Helvetica"/>
          <w:sz w:val="22"/>
          <w:szCs w:val="22"/>
          <w:lang w:val="en-US"/>
        </w:rPr>
        <w:t>Taking into consideration the efforts of the CSTD working group on enhanced cooperation, it</w:t>
      </w:r>
      <w:bookmarkStart w:id="235" w:name="_DV_M107"/>
      <w:bookmarkEnd w:id="234"/>
      <w:bookmarkEnd w:id="235"/>
      <w:r>
        <w:rPr>
          <w:rFonts w:ascii="Helvetica" w:hAnsi="Helvetica"/>
          <w:sz w:val="22"/>
          <w:szCs w:val="22"/>
          <w:lang w:val="en-US"/>
        </w:rPr>
        <w:t xml:space="preserve"> is important that all stakeholders commit to advancing this discussion in a multistakeholder fashion.</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36" w:name="_DV_M108"/>
      <w:bookmarkEnd w:id="236"/>
      <w:r>
        <w:rPr>
          <w:rFonts w:ascii="Helvetica" w:hAnsi="Helvetica"/>
          <w:sz w:val="22"/>
          <w:szCs w:val="22"/>
          <w:lang w:val="en-US"/>
        </w:rPr>
        <w:t>3.</w:t>
      </w:r>
      <w:r w:rsidR="000476CF">
        <w:rPr>
          <w:rFonts w:ascii="Calibri" w:hAnsi="Calibri"/>
          <w:sz w:val="24"/>
          <w:szCs w:val="22"/>
          <w:lang w:val="en-US"/>
        </w:rPr>
        <w:tab/>
      </w:r>
      <w:r w:rsidR="000476CF">
        <w:rPr>
          <w:rFonts w:ascii="Helvetica" w:hAnsi="Helvetica"/>
          <w:sz w:val="22"/>
          <w:szCs w:val="22"/>
          <w:lang w:val="en-US"/>
        </w:rPr>
        <w:t xml:space="preserve">         </w:t>
      </w:r>
      <w:bookmarkStart w:id="237" w:name="_DV_M109"/>
      <w:bookmarkEnd w:id="237"/>
      <w:r w:rsidR="000476CF">
        <w:rPr>
          <w:rFonts w:ascii="Helvetica" w:hAnsi="Helvetica"/>
          <w:sz w:val="22"/>
          <w:szCs w:val="22"/>
          <w:lang w:val="en-US"/>
        </w:rPr>
        <w:t>Stakeholder representatives appointed to multistakeholder Internet governance processes should be selected through open</w:t>
      </w:r>
      <w:bookmarkStart w:id="238" w:name="_DV_C137"/>
      <w:r>
        <w:rPr>
          <w:rStyle w:val="DeltaViewInsertion"/>
          <w:rFonts w:ascii="Helvetica" w:hAnsi="Helvetica"/>
          <w:sz w:val="22"/>
          <w:szCs w:val="22"/>
          <w:lang w:val="en-US"/>
        </w:rPr>
        <w:t>, democratic,</w:t>
      </w:r>
      <w:bookmarkStart w:id="239" w:name="_DV_M110"/>
      <w:bookmarkEnd w:id="238"/>
      <w:bookmarkEnd w:id="239"/>
      <w:r>
        <w:rPr>
          <w:rFonts w:ascii="Helvetica" w:hAnsi="Helvetica"/>
          <w:sz w:val="22"/>
          <w:szCs w:val="22"/>
          <w:lang w:val="en-US"/>
        </w:rPr>
        <w:t xml:space="preserve"> and transparent processes. Different stakeholder groups should self-manage their processes based on inclusive, publicly known, well defined and accountable mechanisms.</w:t>
      </w:r>
    </w:p>
    <w:p w:rsidR="000476CF">
      <w:pPr>
        <w:pStyle w:val="NormalWeb"/>
        <w:shd w:val="clear" w:color="auto" w:fill="FFFFFF"/>
        <w:spacing w:before="168" w:beforeAutospacing="0" w:after="168" w:afterAutospacing="0"/>
        <w:jc w:val="both"/>
        <w:rPr>
          <w:rFonts w:ascii="Helvetica" w:hAnsi="Helvetica"/>
          <w:sz w:val="22"/>
          <w:szCs w:val="22"/>
          <w:lang w:val="en-US"/>
        </w:rPr>
      </w:pPr>
      <w:bookmarkStart w:id="240" w:name="_DV_M111"/>
      <w:bookmarkEnd w:id="240"/>
      <w:r>
        <w:rPr>
          <w:rFonts w:ascii="Helvetica" w:hAnsi="Helvetica"/>
          <w:sz w:val="22"/>
          <w:szCs w:val="22"/>
          <w:lang w:val="en-US"/>
        </w:rPr>
        <w:t>4.</w:t>
      </w:r>
      <w:r>
        <w:rPr>
          <w:rFonts w:ascii="Calibri" w:hAnsi="Calibri"/>
          <w:sz w:val="24"/>
          <w:szCs w:val="22"/>
          <w:lang w:val="en-US"/>
        </w:rPr>
        <w:tab/>
      </w:r>
      <w:r>
        <w:rPr>
          <w:rFonts w:ascii="Helvetica" w:hAnsi="Helvetica"/>
          <w:sz w:val="22"/>
          <w:szCs w:val="22"/>
          <w:lang w:val="en-US"/>
        </w:rPr>
        <w:t xml:space="preserve">         </w:t>
      </w:r>
      <w:bookmarkStart w:id="241" w:name="_DV_M112"/>
      <w:bookmarkEnd w:id="241"/>
      <w:r>
        <w:rPr>
          <w:rFonts w:ascii="Helvetica" w:hAnsi="Helvetica"/>
          <w:sz w:val="22"/>
          <w:szCs w:val="22"/>
          <w:lang w:val="en-US"/>
        </w:rPr>
        <w:t xml:space="preserve">There is a need to develop multistakeholder mechanisms at the national level owing to the fact that a good portion of Internet governance issues should be tackled at this level. National multistakeholder mechanisms should serve as a link between local  </w:t>
      </w:r>
      <w:bookmarkStart w:id="242" w:name="_DV_M114"/>
      <w:bookmarkEnd w:id="242"/>
      <w:r>
        <w:rPr>
          <w:rFonts w:ascii="Helvetica" w:hAnsi="Helvetica"/>
          <w:sz w:val="22"/>
          <w:szCs w:val="22"/>
          <w:lang w:val="en-US"/>
        </w:rPr>
        <w:t>discussions and regional and global instances. Therefore a fluent coordination and dialogue across those different dimensions is essential.</w:t>
      </w:r>
    </w:p>
    <w:p w:rsidR="00466AA9">
      <w:pPr>
        <w:pStyle w:val="NormalWeb"/>
        <w:shd w:val="clear" w:color="auto" w:fill="FFFFFF"/>
        <w:spacing w:before="168" w:beforeAutospacing="0" w:after="168" w:afterAutospacing="0"/>
        <w:jc w:val="both"/>
        <w:rPr>
          <w:rFonts w:ascii="Helvetica" w:hAnsi="Helvetica"/>
          <w:sz w:val="22"/>
          <w:szCs w:val="22"/>
          <w:lang w:val="en-US"/>
        </w:rPr>
      </w:pPr>
      <w:r>
        <w:rPr>
          <w:rFonts w:ascii="Helvetica" w:hAnsi="Helvetica"/>
          <w:noProof/>
          <w:sz w:val="22"/>
          <w:szCs w:val="22"/>
          <w:lang w:val="en-US"/>
        </w:rPr>
        <w:drawing>
          <wp:inline distT="0" distB="0" distL="0" distR="0">
            <wp:extent cx="8255" cy="8255"/>
            <wp:effectExtent l="0" t="0" r="0" b="0"/>
            <wp:docPr id="3" name="Picture 51" descr="http://document.netmundial.br/net-content/plugins/commentpress-core/themes/commentpress-netmundial/assets/js/tinymce/tra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document.netmundial.br/net-content/plugins/commentpress-core/themes/commentpress-netmundial/assets/js/tinymce/trans.gif"/>
                    <pic:cNvPicPr>
                      <a:picLocks noChangeAspect="1" noChangeArrowheads="1"/>
                    </pic:cNvPicPr>
                  </pic:nvPicPr>
                  <pic:blipFill>
                    <a:blip xmlns:r="http://schemas.openxmlformats.org/officeDocument/2006/relationships" r:embed="rId4">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bookmarkStart w:id="243" w:name="_DV_M115"/>
      <w:bookmarkEnd w:id="243"/>
      <w:r>
        <w:rPr>
          <w:rFonts w:ascii="Helvetica" w:hAnsi="Helvetica"/>
          <w:sz w:val="22"/>
          <w:szCs w:val="22"/>
          <w:lang w:val="en-US"/>
        </w:rPr>
        <w:t>5.</w:t>
      </w:r>
      <w:r w:rsidR="000476CF">
        <w:rPr>
          <w:rFonts w:ascii="Calibri" w:hAnsi="Calibri"/>
          <w:sz w:val="24"/>
          <w:szCs w:val="22"/>
          <w:lang w:val="en-US"/>
        </w:rPr>
        <w:tab/>
      </w:r>
      <w:r>
        <w:rPr>
          <w:rFonts w:ascii="Helvetica" w:hAnsi="Helvetica"/>
          <w:sz w:val="22"/>
          <w:szCs w:val="22"/>
          <w:lang w:val="en-US"/>
        </w:rPr>
        <w:t xml:space="preserve">         </w:t>
      </w:r>
      <w:bookmarkStart w:id="244" w:name="_DV_M116"/>
      <w:bookmarkEnd w:id="244"/>
      <w:r>
        <w:rPr>
          <w:rFonts w:ascii="Helvetica" w:hAnsi="Helvetica"/>
          <w:sz w:val="22"/>
          <w:szCs w:val="22"/>
          <w:lang w:val="en-US"/>
        </w:rPr>
        <w:t>There should be meaningful participation by all interested parties in Internet governance discussions and decision-making, with attention to geographic, stakeholder and gender balance in order to avoid asymmetries.</w:t>
      </w:r>
    </w:p>
    <w:p w:rsidR="000476CF">
      <w:pPr>
        <w:pStyle w:val="NormalWeb"/>
        <w:shd w:val="clear" w:color="auto" w:fill="FFFFFF"/>
        <w:spacing w:before="168" w:beforeAutospacing="0" w:after="168" w:afterAutospacing="0"/>
        <w:jc w:val="both"/>
        <w:rPr>
          <w:rFonts w:ascii="Helvetica" w:hAnsi="Helvetica"/>
          <w:sz w:val="22"/>
          <w:szCs w:val="22"/>
          <w:lang w:val="en-US"/>
        </w:rPr>
      </w:pPr>
      <w:bookmarkStart w:id="245" w:name="_DV_M117"/>
      <w:bookmarkEnd w:id="245"/>
      <w:r>
        <w:rPr>
          <w:rFonts w:ascii="Helvetica" w:hAnsi="Helvetica"/>
          <w:sz w:val="22"/>
          <w:szCs w:val="22"/>
          <w:lang w:val="en-US"/>
        </w:rPr>
        <w:t>6.</w:t>
      </w:r>
      <w:r>
        <w:rPr>
          <w:rFonts w:ascii="Calibri" w:hAnsi="Calibri"/>
          <w:sz w:val="24"/>
          <w:szCs w:val="22"/>
          <w:lang w:val="en-US"/>
        </w:rPr>
        <w:tab/>
      </w:r>
      <w:r>
        <w:rPr>
          <w:rFonts w:ascii="Helvetica" w:hAnsi="Helvetica"/>
          <w:sz w:val="22"/>
          <w:szCs w:val="22"/>
          <w:lang w:val="en-US"/>
        </w:rPr>
        <w:t xml:space="preserve">         </w:t>
      </w:r>
      <w:bookmarkStart w:id="246" w:name="_DV_M118"/>
      <w:bookmarkEnd w:id="246"/>
      <w:r>
        <w:rPr>
          <w:rFonts w:ascii="Helvetica" w:hAnsi="Helvetica"/>
          <w:sz w:val="22"/>
          <w:szCs w:val="22"/>
          <w:lang w:val="en-US"/>
        </w:rPr>
        <w:t>Enabling capacity building and empowerment through such measures such as remote participation and adequate funding, and access to meaningful and timely information are essential for promoting inclusive and effective Internet governance.</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47" w:name="_DV_M119"/>
      <w:bookmarkEnd w:id="247"/>
      <w:r>
        <w:rPr>
          <w:rFonts w:ascii="Helvetica" w:hAnsi="Helvetica"/>
          <w:sz w:val="22"/>
          <w:szCs w:val="22"/>
          <w:lang w:val="en-US"/>
        </w:rPr>
        <w:t>7.</w:t>
      </w:r>
      <w:r>
        <w:rPr>
          <w:rFonts w:ascii="Calibri" w:hAnsi="Calibri"/>
          <w:sz w:val="24"/>
          <w:szCs w:val="22"/>
          <w:lang w:val="en-US"/>
        </w:rPr>
        <w:tab/>
      </w:r>
      <w:r>
        <w:rPr>
          <w:rFonts w:ascii="Helvetica" w:hAnsi="Helvetica"/>
          <w:sz w:val="22"/>
          <w:szCs w:val="22"/>
          <w:lang w:val="en-US"/>
        </w:rPr>
        <w:t xml:space="preserve">         </w:t>
      </w:r>
      <w:bookmarkStart w:id="248" w:name="_DV_M120"/>
      <w:bookmarkEnd w:id="248"/>
      <w:r>
        <w:rPr>
          <w:rFonts w:ascii="Helvetica" w:hAnsi="Helvetica"/>
          <w:sz w:val="22"/>
          <w:szCs w:val="22"/>
          <w:lang w:val="en-US"/>
        </w:rPr>
        <w:t xml:space="preserve">All stakeholders </w:t>
      </w:r>
      <w:bookmarkStart w:id="249" w:name="_DV_C138"/>
      <w:r>
        <w:rPr>
          <w:rStyle w:val="DeltaViewDeletion"/>
          <w:rFonts w:ascii="Calibri" w:hAnsi="Calibri"/>
          <w:sz w:val="24"/>
          <w:szCs w:val="22"/>
          <w:lang w:val="en-US"/>
        </w:rPr>
        <w:t>must</w:t>
      </w:r>
      <w:bookmarkStart w:id="250" w:name="_DV_C139"/>
      <w:bookmarkEnd w:id="249"/>
      <w:r>
        <w:rPr>
          <w:rStyle w:val="DeltaViewInsertion"/>
          <w:rFonts w:ascii="Helvetica" w:hAnsi="Helvetica"/>
          <w:sz w:val="22"/>
          <w:szCs w:val="22"/>
          <w:lang w:val="en-US"/>
        </w:rPr>
        <w:t>should</w:t>
      </w:r>
      <w:bookmarkStart w:id="251" w:name="_DV_M121"/>
      <w:bookmarkEnd w:id="250"/>
      <w:bookmarkEnd w:id="251"/>
      <w:r>
        <w:rPr>
          <w:rFonts w:ascii="Helvetica" w:hAnsi="Helvetica"/>
          <w:sz w:val="22"/>
          <w:szCs w:val="22"/>
          <w:lang w:val="en-US"/>
        </w:rPr>
        <w:t xml:space="preserve"> renew their commitment to build a people centered, inclusive and development oriented Information Society</w:t>
      </w:r>
      <w:bookmarkStart w:id="252" w:name="_DV_C140"/>
      <w:r>
        <w:rPr>
          <w:rStyle w:val="DeltaViewInsertion"/>
          <w:rFonts w:ascii="Helvetica" w:hAnsi="Helvetica"/>
          <w:sz w:val="22"/>
          <w:szCs w:val="22"/>
          <w:lang w:val="en-US"/>
        </w:rPr>
        <w:t xml:space="preserve"> as defined by the WSIS outcome documents</w:t>
      </w:r>
      <w:bookmarkStart w:id="253" w:name="_DV_M122"/>
      <w:bookmarkEnd w:id="252"/>
      <w:bookmarkEnd w:id="253"/>
      <w:r>
        <w:rPr>
          <w:rFonts w:ascii="Helvetica" w:hAnsi="Helvetica"/>
          <w:sz w:val="22"/>
          <w:szCs w:val="22"/>
          <w:lang w:val="en-US"/>
        </w:rPr>
        <w:t>. Therefore in pursuing the improvements of the Internet governance ecosystem, the focus on</w:t>
      </w:r>
      <w:bookmarkStart w:id="254" w:name="_DV_C141"/>
      <w:r>
        <w:rPr>
          <w:rStyle w:val="DeltaViewDeletion"/>
          <w:rFonts w:ascii="Calibri" w:hAnsi="Calibri"/>
          <w:sz w:val="24"/>
          <w:szCs w:val="22"/>
          <w:lang w:val="en-US"/>
        </w:rPr>
        <w:t xml:space="preserve"> the digital</w:t>
      </w:r>
      <w:bookmarkStart w:id="255" w:name="_DV_M123"/>
      <w:bookmarkEnd w:id="254"/>
      <w:bookmarkEnd w:id="255"/>
      <w:r>
        <w:rPr>
          <w:rFonts w:ascii="Helvetica" w:hAnsi="Helvetica"/>
          <w:sz w:val="22"/>
          <w:szCs w:val="22"/>
          <w:lang w:val="en-US"/>
        </w:rPr>
        <w:t xml:space="preserve"> </w:t>
      </w:r>
      <w:r>
        <w:rPr>
          <w:rFonts w:ascii="Helvetica" w:hAnsi="Helvetica"/>
          <w:sz w:val="22"/>
          <w:szCs w:val="22"/>
          <w:lang w:val="en-US"/>
        </w:rPr>
        <w:t xml:space="preserve">development </w:t>
      </w:r>
      <w:bookmarkStart w:id="256" w:name="_DV_C142"/>
      <w:r>
        <w:rPr>
          <w:rStyle w:val="DeltaViewDeletion"/>
          <w:rFonts w:ascii="Calibri" w:hAnsi="Calibri"/>
          <w:sz w:val="24"/>
          <w:szCs w:val="22"/>
          <w:lang w:val="en-US"/>
        </w:rPr>
        <w:t>agenda</w:t>
      </w:r>
      <w:bookmarkEnd w:id="256"/>
      <w:r>
        <w:rPr>
          <w:rFonts w:ascii="Helvetica" w:hAnsi="Helvetica"/>
          <w:sz w:val="22"/>
          <w:szCs w:val="22"/>
          <w:lang w:val="en-US"/>
        </w:rPr>
        <w:t xml:space="preserve"> </w:t>
      </w:r>
      <w:bookmarkStart w:id="257" w:name="_DV_M125"/>
      <w:bookmarkEnd w:id="257"/>
      <w:r>
        <w:rPr>
          <w:rFonts w:ascii="Helvetica" w:hAnsi="Helvetica"/>
          <w:sz w:val="22"/>
          <w:szCs w:val="22"/>
          <w:lang w:val="en-US"/>
        </w:rPr>
        <w:t xml:space="preserve"> should be retained.</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58" w:name="_DV_M127"/>
      <w:bookmarkEnd w:id="258"/>
      <w:r>
        <w:rPr>
          <w:rFonts w:ascii="Helvetica" w:hAnsi="Helvetica"/>
          <w:sz w:val="22"/>
          <w:szCs w:val="22"/>
          <w:lang w:val="en-US"/>
        </w:rPr>
        <w:t>8.</w:t>
      </w:r>
      <w:r w:rsidR="000476CF">
        <w:rPr>
          <w:rFonts w:ascii="Calibri" w:hAnsi="Calibri"/>
          <w:sz w:val="24"/>
          <w:szCs w:val="22"/>
          <w:lang w:val="en-US"/>
        </w:rPr>
        <w:tab/>
      </w:r>
      <w:r w:rsidR="000476CF">
        <w:rPr>
          <w:rFonts w:ascii="Helvetica" w:hAnsi="Helvetica"/>
          <w:sz w:val="22"/>
          <w:szCs w:val="22"/>
          <w:lang w:val="en-US"/>
        </w:rPr>
        <w:t xml:space="preserve">         </w:t>
      </w:r>
      <w:bookmarkStart w:id="259" w:name="_DV_M128"/>
      <w:bookmarkEnd w:id="259"/>
      <w:r w:rsidR="000476CF">
        <w:rPr>
          <w:rFonts w:ascii="Helvetica" w:hAnsi="Helvetica"/>
          <w:sz w:val="22"/>
          <w:szCs w:val="22"/>
          <w:lang w:val="en-US"/>
        </w:rPr>
        <w:t xml:space="preserve">Internet governance discussions would benefit from improved communication and coordination between technical and non-technical communities, providing a better understanding about the policy implications in technical decisions and technical implications in policy </w:t>
      </w:r>
      <w:bookmarkStart w:id="260" w:name="_DV_C143"/>
      <w:r w:rsidR="000476CF">
        <w:rPr>
          <w:rStyle w:val="DeltaViewDeletion"/>
          <w:rFonts w:ascii="Calibri" w:hAnsi="Calibri"/>
          <w:sz w:val="24"/>
          <w:szCs w:val="22"/>
          <w:lang w:val="en-US"/>
        </w:rPr>
        <w:t>decisionmaking</w:t>
      </w:r>
      <w:bookmarkStart w:id="261" w:name="_DV_C144"/>
      <w:bookmarkEnd w:id="260"/>
      <w:r w:rsidR="000476CF">
        <w:rPr>
          <w:rStyle w:val="DeltaViewInsertion"/>
          <w:rFonts w:ascii="Helvetica" w:hAnsi="Helvetica"/>
          <w:sz w:val="22"/>
          <w:szCs w:val="22"/>
          <w:lang w:val="en-US"/>
        </w:rPr>
        <w:t>decision</w:t>
      </w:r>
      <w:r>
        <w:rPr>
          <w:rStyle w:val="DeltaViewInsertion"/>
          <w:rFonts w:ascii="Helvetica" w:hAnsi="Helvetica"/>
          <w:sz w:val="22"/>
          <w:szCs w:val="22"/>
          <w:lang w:val="en-US"/>
        </w:rPr>
        <w:t>-making</w:t>
      </w:r>
      <w:bookmarkStart w:id="262" w:name="_DV_M129"/>
      <w:bookmarkEnd w:id="261"/>
      <w:bookmarkEnd w:id="262"/>
      <w:r>
        <w:rPr>
          <w:rFonts w:ascii="Helvetica" w:hAnsi="Helvetica"/>
          <w:sz w:val="22"/>
          <w:szCs w:val="22"/>
          <w:lang w:val="en-US"/>
        </w:rPr>
        <w:t>.</w:t>
      </w:r>
    </w:p>
    <w:p w:rsidR="007B0D6F">
      <w:pPr>
        <w:pStyle w:val="NormalWeb"/>
        <w:shd w:val="clear" w:color="auto" w:fill="FFFFFF"/>
        <w:spacing w:before="168" w:beforeAutospacing="0" w:after="168" w:afterAutospacing="0"/>
        <w:jc w:val="both"/>
        <w:rPr>
          <w:rStyle w:val="Strong"/>
          <w:rFonts w:ascii="Helvetica" w:hAnsi="Helvetica"/>
          <w:sz w:val="22"/>
          <w:szCs w:val="22"/>
          <w:lang w:val="en-US"/>
        </w:rPr>
      </w:pPr>
    </w:p>
    <w:p w:rsidR="00466AA9">
      <w:pPr>
        <w:pStyle w:val="NormalWeb"/>
        <w:shd w:val="clear" w:color="auto" w:fill="FFFFFF"/>
        <w:spacing w:before="168" w:beforeAutospacing="0" w:after="168" w:afterAutospacing="0"/>
        <w:jc w:val="both"/>
        <w:rPr>
          <w:rFonts w:asciiTheme="minorHAnsi" w:hAnsiTheme="minorHAnsi"/>
          <w:sz w:val="32"/>
          <w:szCs w:val="32"/>
          <w:lang w:val="en-US"/>
        </w:rPr>
      </w:pPr>
      <w:bookmarkStart w:id="263" w:name="_DV_C145"/>
      <w:r>
        <w:rPr>
          <w:rStyle w:val="DeltaViewInsertion"/>
          <w:rFonts w:asciiTheme="minorHAnsi" w:hAnsiTheme="minorHAnsi"/>
          <w:b/>
          <w:sz w:val="32"/>
          <w:szCs w:val="32"/>
          <w:lang w:val="en-US"/>
        </w:rPr>
        <w:t>II. Issues dealing with institutional improvements.</w:t>
      </w:r>
      <w:bookmarkEnd w:id="263"/>
      <w:r>
        <w:rPr>
          <w:rStyle w:val="Strong"/>
          <w:rFonts w:asciiTheme="minorHAnsi" w:hAnsiTheme="minorHAnsi"/>
          <w:sz w:val="32"/>
          <w:szCs w:val="32"/>
          <w:lang w:val="en-US"/>
        </w:rPr>
        <w:t xml:space="preserve"> </w:t>
      </w:r>
    </w:p>
    <w:p w:rsidR="000476CF">
      <w:pPr>
        <w:pStyle w:val="NormalWeb"/>
        <w:shd w:val="clear" w:color="auto" w:fill="FFFFFF"/>
        <w:spacing w:before="168" w:beforeAutospacing="0" w:after="168" w:afterAutospacing="0"/>
        <w:jc w:val="both"/>
        <w:rPr>
          <w:rFonts w:ascii="Calibri" w:hAnsi="Calibri"/>
          <w:sz w:val="24"/>
          <w:szCs w:val="22"/>
          <w:lang w:val="en-US"/>
        </w:rPr>
      </w:pPr>
      <w:bookmarkStart w:id="264" w:name="_DV_C146"/>
      <w:r>
        <w:rPr>
          <w:rStyle w:val="DeltaViewDeletion"/>
          <w:rFonts w:ascii="Calibri" w:hAnsi="Calibri"/>
          <w:sz w:val="24"/>
          <w:szCs w:val="32"/>
          <w:lang w:val="en-US"/>
        </w:rPr>
        <w:t xml:space="preserve">9. </w:t>
      </w:r>
      <w:bookmarkStart w:id="265" w:name="_DV_C147"/>
      <w:bookmarkEnd w:id="264"/>
      <w:r w:rsidR="007B0D6F">
        <w:rPr>
          <w:rStyle w:val="DeltaViewInsertion"/>
          <w:rFonts w:ascii="Helvetica" w:hAnsi="Helvetica"/>
          <w:sz w:val="22"/>
          <w:szCs w:val="22"/>
          <w:lang w:val="en-US"/>
        </w:rPr>
        <w:t>1</w:t>
      </w:r>
      <w:r w:rsidR="00466AA9">
        <w:rPr>
          <w:rStyle w:val="DeltaViewInsertion"/>
          <w:rFonts w:ascii="Helvetica" w:hAnsi="Helvetica"/>
          <w:sz w:val="22"/>
          <w:szCs w:val="22"/>
          <w:lang w:val="en-US"/>
        </w:rPr>
        <w:t xml:space="preserve">.         </w:t>
      </w:r>
      <w:bookmarkStart w:id="266" w:name="_DV_M130"/>
      <w:bookmarkEnd w:id="265"/>
      <w:bookmarkEnd w:id="266"/>
      <w:r w:rsidR="00466AA9">
        <w:rPr>
          <w:rFonts w:ascii="Helvetica" w:hAnsi="Helvetica"/>
          <w:sz w:val="22"/>
          <w:szCs w:val="22"/>
          <w:lang w:val="en-US"/>
        </w:rPr>
        <w:t xml:space="preserve">All of the organizations with responsibilities in the Internet governance ecosystem should develop and implement principles for transparency, accountability and inclusiveness. All such organizations should prepare </w:t>
      </w:r>
      <w:bookmarkStart w:id="267" w:name="_DV_C148"/>
      <w:r>
        <w:rPr>
          <w:rStyle w:val="DeltaViewDeletion"/>
          <w:rFonts w:ascii="Calibri" w:hAnsi="Calibri"/>
          <w:sz w:val="24"/>
          <w:szCs w:val="22"/>
          <w:lang w:val="en-US"/>
        </w:rPr>
        <w:t>periodical</w:t>
      </w:r>
      <w:bookmarkStart w:id="268" w:name="_DV_C149"/>
      <w:bookmarkEnd w:id="267"/>
      <w:r>
        <w:rPr>
          <w:rStyle w:val="DeltaViewInsertion"/>
          <w:rFonts w:ascii="Helvetica" w:hAnsi="Helvetica"/>
          <w:sz w:val="22"/>
          <w:szCs w:val="22"/>
          <w:lang w:val="en-US"/>
        </w:rPr>
        <w:t>periodic</w:t>
      </w:r>
      <w:bookmarkStart w:id="269" w:name="_DV_M131"/>
      <w:bookmarkEnd w:id="268"/>
      <w:bookmarkEnd w:id="269"/>
      <w:r>
        <w:rPr>
          <w:rFonts w:ascii="Helvetica" w:hAnsi="Helvetica"/>
          <w:sz w:val="22"/>
          <w:szCs w:val="22"/>
          <w:lang w:val="en-US"/>
        </w:rPr>
        <w:t xml:space="preserve"> reports on their progress and status on these issues. Those reports should be made publicly available.</w:t>
      </w:r>
    </w:p>
    <w:p w:rsidR="000476CF">
      <w:pPr>
        <w:pStyle w:val="RSBodyText"/>
        <w:shd w:val="clear" w:color="auto" w:fill="FFFFFF"/>
        <w:spacing w:before="168" w:after="168"/>
        <w:jc w:val="both"/>
        <w:rPr>
          <w:rFonts w:ascii="Helvetica" w:hAnsi="Helvetica"/>
          <w:sz w:val="22"/>
          <w:szCs w:val="22"/>
        </w:rPr>
      </w:pPr>
      <w:bookmarkStart w:id="270" w:name="_DV_C150"/>
      <w:r>
        <w:rPr>
          <w:rStyle w:val="DeltaViewDeletion"/>
          <w:rFonts w:ascii="Calibri" w:hAnsi="Calibri"/>
          <w:b/>
          <w:sz w:val="32"/>
          <w:szCs w:val="22"/>
        </w:rPr>
        <w:t>II.</w:t>
      </w:r>
      <w:r>
        <w:rPr>
          <w:rStyle w:val="DeltaViewDeletion"/>
          <w:rFonts w:ascii="Calibri" w:hAnsi="Calibri"/>
          <w:b/>
          <w:sz w:val="32"/>
          <w:szCs w:val="22"/>
        </w:rPr>
        <w:tab/>
        <w:t>Issues dealing with institutional improvements.</w:t>
      </w:r>
      <w:bookmarkEnd w:id="270"/>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71" w:name="_DV_C151"/>
      <w:r>
        <w:rPr>
          <w:rStyle w:val="DeltaViewDeletion"/>
          <w:rFonts w:ascii="Calibri" w:hAnsi="Calibri"/>
          <w:sz w:val="24"/>
          <w:szCs w:val="22"/>
          <w:lang w:val="en-US"/>
        </w:rPr>
        <w:t xml:space="preserve">1. </w:t>
      </w:r>
      <w:bookmarkEnd w:id="271"/>
      <w:r w:rsidR="00D912C5">
        <w:rPr>
          <w:rFonts w:ascii="Calibri" w:hAnsi="Calibri"/>
          <w:noProof/>
          <w:sz w:val="24"/>
          <w:szCs w:val="22"/>
          <w:lang w:val="en-US"/>
        </w:rPr>
        <w:drawing>
          <wp:inline distT="0" distB="0" distL="0" distR="0">
            <wp:extent cx="8255" cy="8255"/>
            <wp:effectExtent l="0" t="0" r="0" b="0"/>
            <wp:docPr id="4" name="Picture 52" descr="http://document.netmundial.br/net-content/plugins/commentpress-core/themes/commentpress-netmundial/assets/js/tinymce/tra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document.netmundial.br/net-content/plugins/commentpress-core/themes/commentpress-netmundial/assets/js/tinymce/trans.gif"/>
                    <pic:cNvPicPr>
                      <a:picLocks noChangeAspect="1" noChangeArrowheads="1"/>
                    </pic:cNvPicPr>
                  </pic:nvPicPr>
                  <pic:blipFill>
                    <a:blip xmlns:r="http://schemas.openxmlformats.org/officeDocument/2006/relationships" r:embed="rId4">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bookmarkStart w:id="272" w:name="_DV_C152"/>
      <w:r w:rsidR="007B0D6F">
        <w:rPr>
          <w:rStyle w:val="DeltaViewInsertion"/>
          <w:rFonts w:ascii="Helvetica" w:hAnsi="Helvetica"/>
          <w:sz w:val="22"/>
          <w:szCs w:val="22"/>
          <w:lang w:val="en-US"/>
        </w:rPr>
        <w:t>2</w:t>
      </w:r>
      <w:r>
        <w:rPr>
          <w:rStyle w:val="DeltaViewInsertion"/>
          <w:rFonts w:ascii="Helvetica" w:hAnsi="Helvetica"/>
          <w:sz w:val="22"/>
          <w:szCs w:val="22"/>
          <w:lang w:val="en-US"/>
        </w:rPr>
        <w:t xml:space="preserve">.         </w:t>
      </w:r>
      <w:bookmarkStart w:id="273" w:name="_DV_M132"/>
      <w:bookmarkEnd w:id="272"/>
      <w:bookmarkEnd w:id="273"/>
      <w:r>
        <w:rPr>
          <w:rFonts w:ascii="Helvetica" w:hAnsi="Helvetica"/>
          <w:sz w:val="22"/>
          <w:szCs w:val="22"/>
          <w:lang w:val="en-US"/>
        </w:rPr>
        <w:t>Consideration should be given to the possible need for mechanisms to consider emerging topics and issues that are not currently being adequately addressed by existing Internet governance arrangements.</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74" w:name="_DV_C153"/>
      <w:r>
        <w:rPr>
          <w:rStyle w:val="DeltaViewDeletion"/>
          <w:rFonts w:ascii="Calibri" w:hAnsi="Calibri"/>
          <w:sz w:val="24"/>
          <w:szCs w:val="22"/>
          <w:lang w:val="en-US"/>
        </w:rPr>
        <w:t xml:space="preserve">2. </w:t>
      </w:r>
      <w:bookmarkEnd w:id="274"/>
      <w:r w:rsidR="00D912C5">
        <w:rPr>
          <w:rFonts w:ascii="Calibri" w:hAnsi="Calibri"/>
          <w:noProof/>
          <w:sz w:val="24"/>
          <w:szCs w:val="22"/>
          <w:lang w:val="en-US"/>
        </w:rPr>
        <w:drawing>
          <wp:inline distT="0" distB="0" distL="0" distR="0">
            <wp:extent cx="8255" cy="8255"/>
            <wp:effectExtent l="0" t="0" r="0" b="0"/>
            <wp:docPr id="5" name="Picture 53" descr="http://document.netmundial.br/net-content/plugins/commentpress-core/themes/commentpress-netmundial/assets/js/tinymce/tra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document.netmundial.br/net-content/plugins/commentpress-core/themes/commentpress-netmundial/assets/js/tinymce/trans.gif"/>
                    <pic:cNvPicPr>
                      <a:picLocks noChangeAspect="1" noChangeArrowheads="1"/>
                    </pic:cNvPicPr>
                  </pic:nvPicPr>
                  <pic:blipFill>
                    <a:blip xmlns:r="http://schemas.openxmlformats.org/officeDocument/2006/relationships" r:embed="rId4">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bookmarkStart w:id="275" w:name="_DV_C154"/>
      <w:r w:rsidR="007B0D6F">
        <w:rPr>
          <w:rStyle w:val="DeltaViewInsertion"/>
          <w:rFonts w:ascii="Helvetica" w:hAnsi="Helvetica"/>
          <w:sz w:val="22"/>
          <w:szCs w:val="22"/>
          <w:lang w:val="en-US"/>
        </w:rPr>
        <w:t>3</w:t>
      </w:r>
      <w:r>
        <w:rPr>
          <w:rStyle w:val="DeltaViewInsertion"/>
          <w:rFonts w:ascii="Helvetica" w:hAnsi="Helvetica"/>
          <w:sz w:val="22"/>
          <w:szCs w:val="22"/>
          <w:lang w:val="en-US"/>
        </w:rPr>
        <w:t xml:space="preserve">.         </w:t>
      </w:r>
      <w:bookmarkStart w:id="276" w:name="_DV_M133"/>
      <w:bookmarkEnd w:id="275"/>
      <w:bookmarkEnd w:id="276"/>
      <w:r>
        <w:rPr>
          <w:rFonts w:ascii="Helvetica" w:hAnsi="Helvetica"/>
          <w:sz w:val="22"/>
          <w:szCs w:val="22"/>
          <w:lang w:val="en-US"/>
        </w:rPr>
        <w:t xml:space="preserve">There is a need for a strengthened Internet Governance Forum (IGF). Important recommendations to that end were made by the UN CSTD working group on IGF improvements. </w:t>
      </w:r>
      <w:bookmarkStart w:id="277" w:name="_DV_C155"/>
      <w:r>
        <w:rPr>
          <w:rStyle w:val="DeltaViewInsertion"/>
          <w:rFonts w:ascii="Helvetica" w:hAnsi="Helvetica"/>
          <w:sz w:val="22"/>
          <w:szCs w:val="22"/>
          <w:lang w:val="en-US"/>
        </w:rPr>
        <w:t>It is suggested that these recommendations will be implemented by the end of 2015.</w:t>
      </w:r>
      <w:bookmarkEnd w:id="277"/>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78" w:name="_DV_M134"/>
      <w:bookmarkEnd w:id="278"/>
      <w:r>
        <w:rPr>
          <w:rFonts w:ascii="Helvetica" w:hAnsi="Helvetica"/>
          <w:sz w:val="22"/>
          <w:szCs w:val="22"/>
          <w:lang w:val="en-US"/>
        </w:rPr>
        <w:t>Improvements should include inter-alia:</w:t>
      </w:r>
    </w:p>
    <w:p w:rsidR="00466AA9">
      <w:pPr>
        <w:pStyle w:val="NormalWeb"/>
        <w:shd w:val="clear" w:color="auto" w:fill="FFFFFF"/>
        <w:spacing w:before="168" w:beforeAutospacing="0" w:after="168" w:afterAutospacing="0"/>
        <w:jc w:val="both"/>
        <w:rPr>
          <w:rFonts w:ascii="Helvetica" w:hAnsi="Helvetica"/>
          <w:sz w:val="22"/>
          <w:szCs w:val="22"/>
          <w:lang w:val="en-US"/>
        </w:rPr>
      </w:pPr>
      <w:r>
        <w:rPr>
          <w:rFonts w:ascii="Helvetica" w:hAnsi="Helvetica"/>
          <w:noProof/>
          <w:sz w:val="22"/>
          <w:szCs w:val="22"/>
          <w:lang w:val="en-US"/>
        </w:rPr>
        <w:drawing>
          <wp:inline distT="0" distB="0" distL="0" distR="0">
            <wp:extent cx="8255" cy="8255"/>
            <wp:effectExtent l="0" t="0" r="0" b="0"/>
            <wp:docPr id="6" name="Picture 54" descr="http://document.netmundial.br/net-content/plugins/commentpress-core/themes/commentpress-netmundial/assets/js/tinymce/tra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document.netmundial.br/net-content/plugins/commentpress-core/themes/commentpress-netmundial/assets/js/tinymce/trans.gif"/>
                    <pic:cNvPicPr>
                      <a:picLocks noChangeAspect="1" noChangeArrowheads="1"/>
                    </pic:cNvPicPr>
                  </pic:nvPicPr>
                  <pic:blipFill>
                    <a:blip xmlns:r="http://schemas.openxmlformats.org/officeDocument/2006/relationships" r:embed="rId4">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bookmarkStart w:id="279" w:name="_DV_M135"/>
      <w:bookmarkEnd w:id="279"/>
      <w:r>
        <w:rPr>
          <w:rFonts w:ascii="Helvetica" w:hAnsi="Helvetica"/>
          <w:sz w:val="22"/>
          <w:szCs w:val="22"/>
          <w:lang w:val="en-US"/>
        </w:rPr>
        <w:t>a.</w:t>
      </w:r>
      <w:r w:rsidR="000476CF">
        <w:rPr>
          <w:rFonts w:ascii="Calibri" w:hAnsi="Calibri"/>
          <w:sz w:val="24"/>
          <w:szCs w:val="22"/>
          <w:lang w:val="en-US"/>
        </w:rPr>
        <w:tab/>
      </w:r>
      <w:r>
        <w:rPr>
          <w:rFonts w:ascii="Helvetica" w:hAnsi="Helvetica"/>
          <w:sz w:val="22"/>
          <w:szCs w:val="22"/>
          <w:lang w:val="en-US"/>
        </w:rPr>
        <w:t xml:space="preserve">         </w:t>
      </w:r>
      <w:bookmarkStart w:id="280" w:name="_DV_M136"/>
      <w:bookmarkEnd w:id="280"/>
      <w:r>
        <w:rPr>
          <w:rFonts w:ascii="Helvetica" w:hAnsi="Helvetica"/>
          <w:sz w:val="22"/>
          <w:szCs w:val="22"/>
          <w:lang w:val="en-US"/>
        </w:rPr>
        <w:t>Improved outcomes: Improvements can be implemented including creative ways of providing outcomes/recommendations and the analysis of policy options;</w:t>
      </w:r>
    </w:p>
    <w:p w:rsidR="000476CF">
      <w:pPr>
        <w:pStyle w:val="NormalWeb"/>
        <w:shd w:val="clear" w:color="auto" w:fill="FFFFFF"/>
        <w:spacing w:before="168" w:beforeAutospacing="0" w:after="168" w:afterAutospacing="0"/>
        <w:jc w:val="both"/>
        <w:rPr>
          <w:rFonts w:ascii="Helvetica" w:hAnsi="Helvetica"/>
          <w:sz w:val="22"/>
          <w:szCs w:val="22"/>
          <w:lang w:val="en-US"/>
        </w:rPr>
      </w:pPr>
      <w:bookmarkStart w:id="281" w:name="_DV_M137"/>
      <w:bookmarkEnd w:id="281"/>
      <w:r>
        <w:rPr>
          <w:rFonts w:ascii="Helvetica" w:hAnsi="Helvetica"/>
          <w:sz w:val="22"/>
          <w:szCs w:val="22"/>
          <w:lang w:val="en-US"/>
        </w:rPr>
        <w:t>b.</w:t>
      </w:r>
      <w:r>
        <w:rPr>
          <w:rFonts w:ascii="Calibri" w:hAnsi="Calibri"/>
          <w:sz w:val="24"/>
          <w:szCs w:val="22"/>
          <w:lang w:val="en-US"/>
        </w:rPr>
        <w:tab/>
      </w:r>
      <w:r>
        <w:rPr>
          <w:rFonts w:ascii="Helvetica" w:hAnsi="Helvetica"/>
          <w:sz w:val="22"/>
          <w:szCs w:val="22"/>
          <w:lang w:val="en-US"/>
        </w:rPr>
        <w:t xml:space="preserve">         </w:t>
      </w:r>
      <w:bookmarkStart w:id="282" w:name="_DV_M138"/>
      <w:bookmarkEnd w:id="282"/>
      <w:r>
        <w:rPr>
          <w:rFonts w:ascii="Helvetica" w:hAnsi="Helvetica"/>
          <w:sz w:val="22"/>
          <w:szCs w:val="22"/>
          <w:lang w:val="en-US"/>
        </w:rPr>
        <w:t>Extending the IGF mandate beyond five-year terms;</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83" w:name="_DV_M139"/>
      <w:bookmarkEnd w:id="283"/>
      <w:r>
        <w:rPr>
          <w:rFonts w:ascii="Helvetica" w:hAnsi="Helvetica"/>
          <w:sz w:val="22"/>
          <w:szCs w:val="22"/>
          <w:lang w:val="en-US"/>
        </w:rPr>
        <w:t>c.</w:t>
      </w:r>
      <w:r>
        <w:rPr>
          <w:rFonts w:ascii="Calibri" w:hAnsi="Calibri"/>
          <w:sz w:val="24"/>
          <w:szCs w:val="22"/>
          <w:lang w:val="en-US"/>
        </w:rPr>
        <w:tab/>
      </w:r>
      <w:r>
        <w:rPr>
          <w:rFonts w:ascii="Helvetica" w:hAnsi="Helvetica"/>
          <w:sz w:val="22"/>
          <w:szCs w:val="22"/>
          <w:lang w:val="en-US"/>
        </w:rPr>
        <w:t xml:space="preserve">         </w:t>
      </w:r>
      <w:bookmarkStart w:id="284" w:name="_DV_M140"/>
      <w:bookmarkEnd w:id="284"/>
      <w:r>
        <w:rPr>
          <w:rFonts w:ascii="Helvetica" w:hAnsi="Helvetica"/>
          <w:sz w:val="22"/>
          <w:szCs w:val="22"/>
          <w:lang w:val="en-US"/>
        </w:rPr>
        <w:t>Ensuring guaranteed stable and predictable funding for the IGF</w:t>
      </w:r>
      <w:bookmarkStart w:id="285" w:name="_DV_C156"/>
      <w:r>
        <w:rPr>
          <w:rStyle w:val="DeltaViewInsertion"/>
          <w:rFonts w:ascii="Helvetica" w:hAnsi="Helvetica"/>
          <w:sz w:val="22"/>
          <w:szCs w:val="22"/>
          <w:lang w:val="en-US"/>
        </w:rPr>
        <w:t>, including through a broadened donor base,</w:t>
      </w:r>
      <w:bookmarkStart w:id="286" w:name="_DV_M141"/>
      <w:bookmarkEnd w:id="285"/>
      <w:bookmarkEnd w:id="286"/>
      <w:r w:rsidR="00F63252">
        <w:rPr>
          <w:rFonts w:ascii="Helvetica" w:hAnsi="Helvetica"/>
          <w:sz w:val="22"/>
          <w:szCs w:val="22"/>
          <w:lang w:val="en-US"/>
        </w:rPr>
        <w:t xml:space="preserve"> </w:t>
      </w:r>
      <w:r>
        <w:rPr>
          <w:rFonts w:ascii="Helvetica" w:hAnsi="Helvetica"/>
          <w:sz w:val="22"/>
          <w:szCs w:val="22"/>
          <w:lang w:val="en-US"/>
        </w:rPr>
        <w:t>is essential;</w:t>
      </w:r>
    </w:p>
    <w:p w:rsidR="000476CF">
      <w:pPr>
        <w:pStyle w:val="NormalWeb"/>
        <w:shd w:val="clear" w:color="auto" w:fill="FFFFFF"/>
        <w:spacing w:before="168" w:beforeAutospacing="0" w:after="168" w:afterAutospacing="0"/>
        <w:jc w:val="both"/>
        <w:rPr>
          <w:rFonts w:ascii="Helvetica" w:hAnsi="Helvetica"/>
          <w:sz w:val="22"/>
          <w:szCs w:val="22"/>
          <w:lang w:val="en-US"/>
        </w:rPr>
      </w:pPr>
      <w:bookmarkStart w:id="287" w:name="_DV_M142"/>
      <w:bookmarkEnd w:id="287"/>
      <w:r>
        <w:rPr>
          <w:rFonts w:ascii="Helvetica" w:hAnsi="Helvetica"/>
          <w:sz w:val="22"/>
          <w:szCs w:val="22"/>
          <w:lang w:val="en-US"/>
        </w:rPr>
        <w:t>d.</w:t>
      </w:r>
      <w:r>
        <w:rPr>
          <w:rFonts w:ascii="Calibri" w:hAnsi="Calibri"/>
          <w:sz w:val="24"/>
          <w:szCs w:val="22"/>
          <w:lang w:val="en-US"/>
        </w:rPr>
        <w:tab/>
      </w:r>
      <w:r>
        <w:rPr>
          <w:rFonts w:ascii="Helvetica" w:hAnsi="Helvetica"/>
          <w:sz w:val="22"/>
          <w:szCs w:val="22"/>
          <w:lang w:val="en-US"/>
        </w:rPr>
        <w:t xml:space="preserve">         </w:t>
      </w:r>
      <w:bookmarkStart w:id="288" w:name="_DV_M143"/>
      <w:bookmarkEnd w:id="288"/>
      <w:r>
        <w:rPr>
          <w:rFonts w:ascii="Helvetica" w:hAnsi="Helvetica"/>
          <w:sz w:val="22"/>
          <w:szCs w:val="22"/>
          <w:lang w:val="en-US"/>
        </w:rPr>
        <w:t xml:space="preserve">The IGF should adopt mechanisms to promote worldwide discussions between meetings through intersessional dialogues.  </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89" w:name="_DV_M144"/>
      <w:bookmarkEnd w:id="289"/>
      <w:r>
        <w:rPr>
          <w:rFonts w:ascii="Helvetica" w:hAnsi="Helvetica"/>
          <w:sz w:val="22"/>
          <w:szCs w:val="22"/>
          <w:lang w:val="en-US"/>
        </w:rPr>
        <w:t>A strengthened IGF could better serve as a platform for discussing both long standing and emerging issues with a view to contributing to the identification of possible ways to address them.</w:t>
      </w:r>
    </w:p>
    <w:p w:rsidR="000B1A66">
      <w:pPr>
        <w:pStyle w:val="NormalWeb"/>
        <w:shd w:val="clear" w:color="auto" w:fill="FFFFFF"/>
        <w:spacing w:before="168" w:beforeAutospacing="0" w:after="168" w:afterAutospacing="0"/>
        <w:jc w:val="both"/>
        <w:rPr>
          <w:rFonts w:ascii="Helvetica" w:hAnsi="Helvetica"/>
          <w:sz w:val="22"/>
          <w:szCs w:val="22"/>
          <w:lang w:val="en-US"/>
        </w:rPr>
      </w:pPr>
    </w:p>
    <w:p w:rsidR="000476CF">
      <w:pPr>
        <w:pStyle w:val="NormalWeb"/>
        <w:shd w:val="clear" w:color="auto" w:fill="FFFFFF"/>
        <w:spacing w:before="168" w:beforeAutospacing="0" w:after="168" w:afterAutospacing="0"/>
        <w:jc w:val="both"/>
        <w:rPr>
          <w:rFonts w:ascii="Helvetica" w:hAnsi="Helvetica"/>
          <w:sz w:val="22"/>
          <w:szCs w:val="22"/>
          <w:lang w:val="en-US"/>
        </w:rPr>
      </w:pPr>
      <w:bookmarkStart w:id="290" w:name="_DV_C157"/>
      <w:r>
        <w:rPr>
          <w:rStyle w:val="DeltaViewDeletion"/>
          <w:rFonts w:ascii="Calibri" w:hAnsi="Calibri"/>
          <w:sz w:val="24"/>
          <w:szCs w:val="22"/>
          <w:lang w:val="en-US"/>
        </w:rPr>
        <w:t xml:space="preserve">3. </w:t>
      </w:r>
      <w:bookmarkEnd w:id="290"/>
      <w:r w:rsidR="00D912C5">
        <w:rPr>
          <w:rFonts w:ascii="Calibri" w:hAnsi="Calibri"/>
          <w:noProof/>
          <w:sz w:val="24"/>
          <w:szCs w:val="22"/>
          <w:lang w:val="en-US"/>
        </w:rPr>
        <w:drawing>
          <wp:inline distT="0" distB="0" distL="0" distR="0">
            <wp:extent cx="8255" cy="8255"/>
            <wp:effectExtent l="0" t="0" r="0" b="0"/>
            <wp:docPr id="7" name="Picture 55" descr="http://document.netmundial.br/net-content/plugins/commentpress-core/themes/commentpress-netmundial/assets/js/tinymce/tra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document.netmundial.br/net-content/plugins/commentpress-core/themes/commentpress-netmundial/assets/js/tinymce/trans.gif"/>
                    <pic:cNvPicPr>
                      <a:picLocks noChangeAspect="1" noChangeArrowheads="1"/>
                    </pic:cNvPicPr>
                  </pic:nvPicPr>
                  <pic:blipFill>
                    <a:blip xmlns:r="http://schemas.openxmlformats.org/officeDocument/2006/relationships" r:embed="rId4">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bookmarkStart w:id="291" w:name="_DV_C158"/>
      <w:r w:rsidR="007B0D6F">
        <w:rPr>
          <w:rStyle w:val="DeltaViewInsertion"/>
          <w:rFonts w:ascii="Helvetica" w:hAnsi="Helvetica"/>
          <w:sz w:val="22"/>
          <w:szCs w:val="22"/>
          <w:lang w:val="en-US"/>
        </w:rPr>
        <w:t>4</w:t>
      </w:r>
      <w:r w:rsidR="00466AA9">
        <w:rPr>
          <w:rStyle w:val="DeltaViewInsertion"/>
          <w:rFonts w:ascii="Helvetica" w:hAnsi="Helvetica"/>
          <w:sz w:val="22"/>
          <w:szCs w:val="22"/>
          <w:lang w:val="en-US"/>
        </w:rPr>
        <w:t xml:space="preserve">.         </w:t>
      </w:r>
      <w:bookmarkStart w:id="292" w:name="_DV_M145"/>
      <w:bookmarkEnd w:id="291"/>
      <w:bookmarkEnd w:id="292"/>
      <w:r w:rsidR="00466AA9">
        <w:rPr>
          <w:rFonts w:ascii="Helvetica" w:hAnsi="Helvetica"/>
          <w:sz w:val="22"/>
          <w:szCs w:val="22"/>
          <w:lang w:val="en-US"/>
        </w:rPr>
        <w:t xml:space="preserve">There should be adequate communication and coordination among existing forums, task forces and organizations of the Internet governance ecosystem. </w:t>
      </w:r>
      <w:bookmarkStart w:id="293" w:name="_DV_C159"/>
      <w:r>
        <w:rPr>
          <w:rStyle w:val="DeltaViewDeletion"/>
          <w:rFonts w:ascii="Calibri" w:hAnsi="Calibri"/>
          <w:sz w:val="24"/>
          <w:szCs w:val="22"/>
          <w:lang w:val="en-US"/>
        </w:rPr>
        <w:t>Periodical</w:t>
      </w:r>
      <w:bookmarkStart w:id="294" w:name="_DV_C160"/>
      <w:bookmarkEnd w:id="293"/>
      <w:r>
        <w:rPr>
          <w:rStyle w:val="DeltaViewInsertion"/>
          <w:rFonts w:ascii="Helvetica" w:hAnsi="Helvetica"/>
          <w:sz w:val="22"/>
          <w:szCs w:val="22"/>
          <w:lang w:val="en-US"/>
        </w:rPr>
        <w:t>Periodic</w:t>
      </w:r>
      <w:bookmarkStart w:id="295" w:name="_DV_M146"/>
      <w:bookmarkEnd w:id="294"/>
      <w:bookmarkEnd w:id="295"/>
      <w:r>
        <w:rPr>
          <w:rFonts w:ascii="Helvetica" w:hAnsi="Helvetica"/>
          <w:sz w:val="22"/>
          <w:szCs w:val="22"/>
          <w:lang w:val="en-US"/>
        </w:rPr>
        <w:t xml:space="preserve"> reports, formal liaisons and timely feedbacks are examples of mechanisms that could be implemented to that end. It would be recommendable to analyze the option of creating Internet governance coordination tools to perform on-going monitoring, analysis, and information-sharing functions.</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296" w:name="_DV_C161"/>
      <w:r>
        <w:rPr>
          <w:rStyle w:val="DeltaViewDeletion"/>
          <w:rFonts w:ascii="Calibri" w:hAnsi="Calibri"/>
          <w:sz w:val="24"/>
          <w:szCs w:val="22"/>
          <w:lang w:val="en-US"/>
        </w:rPr>
        <w:t xml:space="preserve">4. </w:t>
      </w:r>
      <w:bookmarkStart w:id="297" w:name="_DV_C162"/>
      <w:bookmarkEnd w:id="296"/>
      <w:r w:rsidR="007B0D6F">
        <w:rPr>
          <w:rStyle w:val="DeltaViewInsertion"/>
          <w:rFonts w:ascii="Helvetica" w:hAnsi="Helvetica"/>
          <w:sz w:val="22"/>
          <w:szCs w:val="22"/>
          <w:lang w:val="en-US"/>
        </w:rPr>
        <w:t>5</w:t>
      </w:r>
      <w:r>
        <w:rPr>
          <w:rStyle w:val="DeltaViewInsertion"/>
          <w:rFonts w:ascii="Helvetica" w:hAnsi="Helvetica"/>
          <w:sz w:val="22"/>
          <w:szCs w:val="22"/>
          <w:lang w:val="en-US"/>
        </w:rPr>
        <w:t xml:space="preserve">.         </w:t>
      </w:r>
      <w:bookmarkStart w:id="298" w:name="_DV_M147"/>
      <w:bookmarkEnd w:id="297"/>
      <w:bookmarkEnd w:id="298"/>
      <w:r>
        <w:rPr>
          <w:rFonts w:ascii="Helvetica" w:hAnsi="Helvetica"/>
          <w:sz w:val="22"/>
          <w:szCs w:val="22"/>
          <w:lang w:val="en-US"/>
        </w:rPr>
        <w:t>In the follow up to the recent and welcomed announcement of US Government with regard to its intent to transition the stewardship of IANA functions, the discussion about mechanisms for guaranteeing the transparency and accountability of those functions after the US Government role ends,  has to take place through an open process with the participation of all stakeholders extending beyond the ICANN community.</w:t>
      </w:r>
    </w:p>
    <w:p w:rsidR="00E11890">
      <w:pPr>
        <w:shd w:val="clear" w:color="auto" w:fill="FFFFFF"/>
        <w:jc w:val="both"/>
        <w:rPr>
          <w:rFonts w:ascii="Helvetica" w:hAnsi="Helvetica"/>
          <w:sz w:val="22"/>
          <w:szCs w:val="22"/>
          <w:lang w:val="en-US"/>
        </w:rPr>
      </w:pPr>
      <w:bookmarkStart w:id="299" w:name="_DV_M150"/>
      <w:bookmarkEnd w:id="299"/>
      <w:r>
        <w:rPr>
          <w:rFonts w:ascii="Helvetica" w:hAnsi="Helvetica"/>
          <w:sz w:val="22"/>
          <w:szCs w:val="22"/>
          <w:lang w:val="en-US"/>
        </w:rPr>
        <w:t>The IANA functions are currently performed under policies developed in processes hosted by several organizations and forums. Any adopted mechanism should protect the bottom up, open and participatory nature of those policy development processes and ensure the stability and resilience of the Internet</w:t>
      </w:r>
      <w:bookmarkStart w:id="300" w:name="_DV_C163"/>
      <w:r>
        <w:rPr>
          <w:rStyle w:val="DeltaViewInsertion"/>
          <w:rFonts w:ascii="Helvetica" w:hAnsi="Helvetica"/>
          <w:sz w:val="22"/>
          <w:szCs w:val="22"/>
          <w:lang w:val="en-US"/>
        </w:rPr>
        <w:t xml:space="preserve">. </w:t>
      </w:r>
      <w:r>
        <w:rPr>
          <w:rStyle w:val="DeltaViewInsertion"/>
          <w:rFonts w:ascii="Helvetica" w:hAnsi="Helvetica"/>
          <w:sz w:val="22"/>
          <w:szCs w:val="22"/>
          <w:lang w:val="en-US"/>
        </w:rPr>
        <w:t>It is desirable to discuss the adequate relation between the policy and operational aspects</w:t>
      </w:r>
      <w:bookmarkEnd w:id="300"/>
      <w:r>
        <w:rPr>
          <w:rFonts w:ascii="Helvetica" w:hAnsi="Helvetica"/>
          <w:sz w:val="22"/>
          <w:szCs w:val="22"/>
          <w:lang w:val="en-US"/>
        </w:rPr>
        <w:t>.</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301" w:name="_DV_M152"/>
      <w:bookmarkEnd w:id="301"/>
      <w:r>
        <w:rPr>
          <w:rFonts w:ascii="Helvetica" w:hAnsi="Helvetica"/>
          <w:sz w:val="22"/>
          <w:szCs w:val="22"/>
          <w:lang w:val="en-US"/>
        </w:rPr>
        <w:t>This transition should be conducted thoughtfully with a focus on maintaining the security and stability of the Internet, empowering the principle of equal participation among all stakeholder groups and striving towards a completed transition by September 2015.</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302" w:name="_DV_C164"/>
      <w:r>
        <w:rPr>
          <w:rStyle w:val="DeltaViewDeletion"/>
          <w:rFonts w:ascii="Calibri" w:hAnsi="Calibri"/>
          <w:sz w:val="24"/>
          <w:szCs w:val="22"/>
          <w:lang w:val="en-US"/>
        </w:rPr>
        <w:t xml:space="preserve">5. </w:t>
      </w:r>
      <w:bookmarkStart w:id="303" w:name="_DV_C165"/>
      <w:bookmarkEnd w:id="302"/>
      <w:r w:rsidR="007B0D6F">
        <w:rPr>
          <w:rStyle w:val="DeltaViewInsertion"/>
          <w:rFonts w:ascii="Helvetica" w:hAnsi="Helvetica"/>
          <w:sz w:val="22"/>
          <w:szCs w:val="22"/>
          <w:lang w:val="en-US"/>
        </w:rPr>
        <w:t>6</w:t>
      </w:r>
      <w:r>
        <w:rPr>
          <w:rStyle w:val="DeltaViewInsertion"/>
          <w:rFonts w:ascii="Helvetica" w:hAnsi="Helvetica"/>
          <w:sz w:val="22"/>
          <w:szCs w:val="22"/>
          <w:lang w:val="en-US"/>
        </w:rPr>
        <w:t xml:space="preserve">.         </w:t>
      </w:r>
      <w:bookmarkStart w:id="304" w:name="_DV_M153"/>
      <w:bookmarkEnd w:id="303"/>
      <w:bookmarkEnd w:id="304"/>
      <w:r>
        <w:rPr>
          <w:rFonts w:ascii="Helvetica" w:hAnsi="Helvetica"/>
          <w:sz w:val="22"/>
          <w:szCs w:val="22"/>
          <w:lang w:val="en-US"/>
        </w:rPr>
        <w:t xml:space="preserve">It is expected that the process of globalization of ICANN speeds up leading to a truly international and global organization serving the public interest with </w:t>
      </w:r>
      <w:bookmarkStart w:id="305" w:name="_DV_C166"/>
      <w:r>
        <w:rPr>
          <w:rStyle w:val="DeltaViewDeletion"/>
          <w:rFonts w:ascii="Calibri" w:hAnsi="Calibri"/>
          <w:sz w:val="24"/>
          <w:szCs w:val="22"/>
          <w:lang w:val="en-US"/>
        </w:rPr>
        <w:t>an independent status and clear</w:t>
      </w:r>
      <w:bookmarkStart w:id="306" w:name="_DV_C167"/>
      <w:bookmarkEnd w:id="305"/>
      <w:r>
        <w:rPr>
          <w:rStyle w:val="DeltaViewInsertion"/>
          <w:rFonts w:ascii="Helvetica" w:hAnsi="Helvetica"/>
          <w:sz w:val="22"/>
          <w:szCs w:val="22"/>
          <w:lang w:val="en-US"/>
        </w:rPr>
        <w:t>clear</w:t>
      </w:r>
      <w:r>
        <w:rPr>
          <w:rStyle w:val="DeltaViewInsertion"/>
          <w:rFonts w:ascii="Helvetica" w:hAnsi="Helvetica"/>
          <w:sz w:val="22"/>
          <w:szCs w:val="22"/>
          <w:lang w:val="en-US"/>
        </w:rPr>
        <w:t>ly implementable and verifiable</w:t>
      </w:r>
      <w:bookmarkStart w:id="307" w:name="_DV_M154"/>
      <w:bookmarkEnd w:id="306"/>
      <w:bookmarkEnd w:id="307"/>
      <w:r>
        <w:rPr>
          <w:rFonts w:ascii="Helvetica" w:hAnsi="Helvetica"/>
          <w:sz w:val="22"/>
          <w:szCs w:val="22"/>
          <w:lang w:val="en-US"/>
        </w:rPr>
        <w:t xml:space="preserve"> accountability</w:t>
      </w:r>
      <w:bookmarkStart w:id="308" w:name="_DV_C168"/>
      <w:r>
        <w:rPr>
          <w:rStyle w:val="DeltaViewInsertion"/>
          <w:rFonts w:ascii="Helvetica" w:hAnsi="Helvetica"/>
          <w:sz w:val="22"/>
          <w:szCs w:val="22"/>
          <w:lang w:val="en-US"/>
        </w:rPr>
        <w:t xml:space="preserve"> and transparency</w:t>
      </w:r>
      <w:bookmarkStart w:id="309" w:name="_DV_M155"/>
      <w:bookmarkEnd w:id="308"/>
      <w:bookmarkEnd w:id="309"/>
      <w:r>
        <w:rPr>
          <w:rFonts w:ascii="Helvetica" w:hAnsi="Helvetica"/>
          <w:sz w:val="22"/>
          <w:szCs w:val="22"/>
          <w:lang w:val="en-US"/>
        </w:rPr>
        <w:t xml:space="preserve"> mechanisms that satisfy requirements from both internal stakeholders and the global community.</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310" w:name="_DV_M156"/>
      <w:bookmarkEnd w:id="310"/>
      <w:r>
        <w:rPr>
          <w:rFonts w:ascii="Helvetica" w:hAnsi="Helvetica"/>
          <w:sz w:val="22"/>
          <w:szCs w:val="22"/>
          <w:lang w:val="en-US"/>
        </w:rPr>
        <w:t>The active representation from all stakeholders in the ICANN structure from all regions is a key issue in the process of a successful globalization.</w:t>
      </w:r>
    </w:p>
    <w:p w:rsidR="00466AA9">
      <w:pPr>
        <w:pStyle w:val="Heading2"/>
        <w:shd w:val="clear" w:color="auto" w:fill="FFFFFF"/>
        <w:spacing w:before="240" w:beforeAutospacing="0" w:after="240" w:afterAutospacing="0"/>
        <w:jc w:val="both"/>
        <w:rPr>
          <w:rFonts w:asciiTheme="minorHAnsi" w:hAnsiTheme="minorHAnsi"/>
          <w:caps/>
          <w:sz w:val="32"/>
          <w:szCs w:val="32"/>
          <w:lang w:val="en-US"/>
        </w:rPr>
      </w:pPr>
      <w:r>
        <w:rPr>
          <w:rStyle w:val="Strong"/>
          <w:rFonts w:ascii="Helvetica" w:hAnsi="Helvetica"/>
          <w:caps/>
          <w:sz w:val="22"/>
          <w:szCs w:val="22"/>
          <w:lang w:val="en-US"/>
        </w:rPr>
        <w:t xml:space="preserve"> </w:t>
      </w:r>
    </w:p>
    <w:p w:rsidR="00466AA9">
      <w:pPr>
        <w:pStyle w:val="NormalWeb"/>
        <w:shd w:val="clear" w:color="auto" w:fill="FFFFFF"/>
        <w:spacing w:before="168" w:beforeAutospacing="0" w:after="168" w:afterAutospacing="0"/>
        <w:jc w:val="both"/>
        <w:rPr>
          <w:rFonts w:asciiTheme="minorHAnsi" w:hAnsiTheme="minorHAnsi"/>
          <w:sz w:val="32"/>
          <w:szCs w:val="32"/>
          <w:lang w:val="en-US"/>
        </w:rPr>
      </w:pPr>
      <w:bookmarkStart w:id="311" w:name="_DV_M157"/>
      <w:bookmarkEnd w:id="311"/>
      <w:r>
        <w:rPr>
          <w:rStyle w:val="Strong"/>
          <w:rFonts w:asciiTheme="minorHAnsi" w:hAnsiTheme="minorHAnsi"/>
          <w:sz w:val="32"/>
          <w:szCs w:val="32"/>
          <w:lang w:val="en-US"/>
        </w:rPr>
        <w:t>III.</w:t>
      </w:r>
      <w:r w:rsidR="000476CF">
        <w:rPr>
          <w:rFonts w:ascii="Calibri" w:hAnsi="Calibri"/>
          <w:b/>
          <w:sz w:val="32"/>
          <w:szCs w:val="32"/>
          <w:lang w:val="en-US"/>
        </w:rPr>
        <w:tab/>
      </w:r>
      <w:r>
        <w:rPr>
          <w:rStyle w:val="Strong"/>
          <w:rFonts w:asciiTheme="minorHAnsi" w:hAnsiTheme="minorHAnsi"/>
          <w:sz w:val="32"/>
          <w:szCs w:val="32"/>
          <w:lang w:val="en-US"/>
        </w:rPr>
        <w:t xml:space="preserve"> </w:t>
      </w:r>
      <w:bookmarkStart w:id="312" w:name="_DV_M158"/>
      <w:bookmarkEnd w:id="312"/>
      <w:r>
        <w:rPr>
          <w:rStyle w:val="Strong"/>
          <w:rFonts w:asciiTheme="minorHAnsi" w:hAnsiTheme="minorHAnsi"/>
          <w:sz w:val="32"/>
          <w:szCs w:val="32"/>
          <w:lang w:val="en-US"/>
        </w:rPr>
        <w:t>Issues dealing with specific Internet Governance topics</w:t>
      </w:r>
    </w:p>
    <w:p w:rsidR="00466AA9">
      <w:pPr>
        <w:numPr>
          <w:ilvl w:val="0"/>
          <w:numId w:val="22"/>
        </w:numPr>
        <w:shd w:val="clear" w:color="auto" w:fill="FFFFFF"/>
        <w:ind w:left="480" w:right="240" w:hanging="480"/>
        <w:jc w:val="both"/>
        <w:rPr>
          <w:rFonts w:ascii="Helvetica" w:hAnsi="Helvetica"/>
          <w:sz w:val="22"/>
          <w:szCs w:val="22"/>
        </w:rPr>
      </w:pPr>
      <w:bookmarkStart w:id="313" w:name="_DV_C169"/>
      <w:r>
        <w:rPr>
          <w:rStyle w:val="DeltaViewDeletion"/>
          <w:rFonts w:ascii="Calibri" w:hAnsi="Calibri"/>
          <w:szCs w:val="32"/>
          <w:lang w:val="en-US"/>
        </w:rPr>
        <w:t>1.</w:t>
      </w:r>
      <w:r>
        <w:rPr>
          <w:rStyle w:val="DeltaViewDeletion"/>
          <w:rFonts w:ascii="Calibri" w:hAnsi="Calibri"/>
          <w:szCs w:val="32"/>
          <w:lang w:val="en-US"/>
        </w:rPr>
        <w:tab/>
      </w:r>
      <w:bookmarkEnd w:id="313"/>
      <w:r w:rsidR="007B0D6F">
        <w:rPr>
          <w:rFonts w:ascii="Helvetica" w:hAnsi="Helvetica"/>
          <w:sz w:val="22"/>
          <w:szCs w:val="22"/>
        </w:rPr>
        <w:t xml:space="preserve">    </w:t>
      </w:r>
      <w:bookmarkStart w:id="314" w:name="_DV_M159"/>
      <w:bookmarkEnd w:id="314"/>
      <w:r>
        <w:rPr>
          <w:rFonts w:ascii="Helvetica" w:hAnsi="Helvetica"/>
          <w:sz w:val="22"/>
          <w:szCs w:val="22"/>
        </w:rPr>
        <w:t>Security and Stability</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315" w:name="_DV_M160"/>
      <w:bookmarkEnd w:id="315"/>
      <w:r>
        <w:rPr>
          <w:rFonts w:ascii="Helvetica" w:hAnsi="Helvetica"/>
          <w:sz w:val="22"/>
          <w:szCs w:val="22"/>
          <w:lang w:val="en-US"/>
        </w:rPr>
        <w:t>a.</w:t>
      </w:r>
      <w:r w:rsidR="000476CF">
        <w:rPr>
          <w:rFonts w:ascii="Calibri" w:hAnsi="Calibri"/>
          <w:sz w:val="24"/>
          <w:szCs w:val="22"/>
          <w:lang w:val="en-US"/>
        </w:rPr>
        <w:tab/>
      </w:r>
      <w:r>
        <w:rPr>
          <w:rFonts w:ascii="Helvetica" w:hAnsi="Helvetica"/>
          <w:sz w:val="22"/>
          <w:szCs w:val="22"/>
          <w:lang w:val="en-US"/>
        </w:rPr>
        <w:t xml:space="preserve">         </w:t>
      </w:r>
      <w:bookmarkStart w:id="316" w:name="_DV_M161"/>
      <w:bookmarkEnd w:id="316"/>
      <w:r>
        <w:rPr>
          <w:rFonts w:ascii="Helvetica" w:hAnsi="Helvetica"/>
          <w:sz w:val="22"/>
          <w:szCs w:val="22"/>
          <w:lang w:val="en-US"/>
        </w:rPr>
        <w:t xml:space="preserve">It is necessary to </w:t>
      </w:r>
      <w:bookmarkStart w:id="317" w:name="_DV_C170"/>
      <w:r w:rsidR="000476CF">
        <w:rPr>
          <w:rStyle w:val="DeltaViewDeletion"/>
          <w:rFonts w:ascii="Calibri" w:hAnsi="Calibri"/>
          <w:sz w:val="24"/>
          <w:szCs w:val="22"/>
          <w:lang w:val="en-US"/>
        </w:rPr>
        <w:t xml:space="preserve">continue work pursuing </w:t>
      </w:r>
      <w:bookmarkStart w:id="318" w:name="_DV_C171"/>
      <w:bookmarkEnd w:id="317"/>
      <w:r>
        <w:rPr>
          <w:rStyle w:val="DeltaViewInsertion"/>
          <w:rFonts w:ascii="Helvetica" w:hAnsi="Helvetica"/>
          <w:sz w:val="22"/>
          <w:szCs w:val="22"/>
          <w:lang w:val="en-US"/>
        </w:rPr>
        <w:t xml:space="preserve">strengthen  </w:t>
      </w:r>
      <w:bookmarkStart w:id="319" w:name="_DV_M162"/>
      <w:bookmarkEnd w:id="318"/>
      <w:bookmarkEnd w:id="319"/>
      <w:r>
        <w:rPr>
          <w:rFonts w:ascii="Helvetica" w:hAnsi="Helvetica"/>
          <w:sz w:val="22"/>
          <w:szCs w:val="22"/>
          <w:lang w:val="en-US"/>
        </w:rPr>
        <w:t xml:space="preserve">international </w:t>
      </w:r>
      <w:bookmarkStart w:id="320" w:name="_DV_C172"/>
      <w:r w:rsidR="000476CF">
        <w:rPr>
          <w:rStyle w:val="DeltaViewDeletion"/>
          <w:rFonts w:ascii="Calibri" w:hAnsi="Calibri"/>
          <w:sz w:val="24"/>
          <w:szCs w:val="22"/>
          <w:lang w:val="en-US"/>
        </w:rPr>
        <w:t xml:space="preserve">agreements </w:t>
      </w:r>
      <w:bookmarkStart w:id="321" w:name="_DV_C173"/>
      <w:bookmarkEnd w:id="320"/>
      <w:r>
        <w:rPr>
          <w:rStyle w:val="DeltaViewInsertion"/>
          <w:rFonts w:ascii="Helvetica" w:hAnsi="Helvetica"/>
          <w:sz w:val="22"/>
          <w:szCs w:val="22"/>
          <w:lang w:val="en-US"/>
        </w:rPr>
        <w:t xml:space="preserve">cooperation  </w:t>
      </w:r>
      <w:bookmarkStart w:id="322" w:name="_DV_M163"/>
      <w:bookmarkEnd w:id="321"/>
      <w:bookmarkEnd w:id="322"/>
      <w:r>
        <w:rPr>
          <w:rFonts w:ascii="Helvetica" w:hAnsi="Helvetica"/>
          <w:sz w:val="22"/>
          <w:szCs w:val="22"/>
          <w:lang w:val="en-US"/>
        </w:rPr>
        <w:t>on topics such as jurisdiction and law enforcement assistance to promote cybersecurity and prevent cybercrime. Discussions about those frameworks should be held in a multistakeholder manner.</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323" w:name="_DV_M164"/>
      <w:bookmarkEnd w:id="323"/>
      <w:r>
        <w:rPr>
          <w:rFonts w:ascii="Helvetica" w:hAnsi="Helvetica"/>
          <w:sz w:val="22"/>
          <w:szCs w:val="22"/>
          <w:lang w:val="en-US"/>
        </w:rPr>
        <w:t>b.</w:t>
      </w:r>
      <w:r w:rsidR="000476CF">
        <w:rPr>
          <w:rFonts w:ascii="Calibri" w:hAnsi="Calibri"/>
          <w:sz w:val="24"/>
          <w:szCs w:val="22"/>
          <w:lang w:val="en-US"/>
        </w:rPr>
        <w:tab/>
      </w:r>
      <w:r w:rsidR="000476CF">
        <w:rPr>
          <w:rFonts w:ascii="Helvetica" w:hAnsi="Helvetica"/>
          <w:sz w:val="22"/>
          <w:szCs w:val="22"/>
          <w:lang w:val="en-US"/>
        </w:rPr>
        <w:t xml:space="preserve">         </w:t>
      </w:r>
      <w:bookmarkStart w:id="324" w:name="_DV_M165"/>
      <w:bookmarkEnd w:id="324"/>
      <w:r w:rsidR="000476CF">
        <w:rPr>
          <w:rFonts w:ascii="Helvetica" w:hAnsi="Helvetica"/>
          <w:sz w:val="22"/>
          <w:szCs w:val="22"/>
          <w:lang w:val="en-US"/>
        </w:rPr>
        <w:t xml:space="preserve">Initiatives to improve cybersecurity and address digital security threats should involve appropriate collaboration among </w:t>
      </w:r>
      <w:bookmarkStart w:id="325" w:name="_DV_C174"/>
      <w:r>
        <w:rPr>
          <w:rStyle w:val="DeltaViewInsertion"/>
          <w:rFonts w:ascii="Helvetica" w:hAnsi="Helvetica"/>
          <w:sz w:val="22"/>
          <w:szCs w:val="22"/>
          <w:lang w:val="en-US"/>
        </w:rPr>
        <w:t xml:space="preserve">governments, </w:t>
      </w:r>
      <w:bookmarkStart w:id="326" w:name="_DV_M166"/>
      <w:bookmarkEnd w:id="325"/>
      <w:bookmarkEnd w:id="326"/>
      <w:r>
        <w:rPr>
          <w:rFonts w:ascii="Helvetica" w:hAnsi="Helvetica"/>
          <w:sz w:val="22"/>
          <w:szCs w:val="22"/>
          <w:lang w:val="en-US"/>
        </w:rPr>
        <w:t xml:space="preserve">private sector, </w:t>
      </w:r>
      <w:bookmarkStart w:id="327" w:name="_DV_C175"/>
      <w:r w:rsidR="000476CF">
        <w:rPr>
          <w:rStyle w:val="DeltaViewDeletion"/>
          <w:rFonts w:ascii="Calibri" w:hAnsi="Calibri"/>
          <w:sz w:val="24"/>
          <w:szCs w:val="22"/>
          <w:lang w:val="en-US"/>
        </w:rPr>
        <w:t>researchers,</w:t>
      </w:r>
      <w:bookmarkStart w:id="328" w:name="_DV_C176"/>
      <w:bookmarkEnd w:id="327"/>
      <w:r>
        <w:rPr>
          <w:rStyle w:val="DeltaViewInsertion"/>
          <w:rFonts w:ascii="Helvetica" w:hAnsi="Helvetica"/>
          <w:sz w:val="22"/>
          <w:szCs w:val="22"/>
          <w:lang w:val="en-US"/>
        </w:rPr>
        <w:t>civil society, academia  and</w:t>
      </w:r>
      <w:bookmarkStart w:id="329" w:name="_DV_M167"/>
      <w:bookmarkEnd w:id="328"/>
      <w:bookmarkEnd w:id="329"/>
      <w:r>
        <w:rPr>
          <w:rFonts w:ascii="Helvetica" w:hAnsi="Helvetica"/>
          <w:sz w:val="22"/>
          <w:szCs w:val="22"/>
          <w:lang w:val="en-US"/>
        </w:rPr>
        <w:t xml:space="preserve"> technical </w:t>
      </w:r>
      <w:bookmarkStart w:id="330" w:name="_DV_C177"/>
      <w:r w:rsidR="000476CF">
        <w:rPr>
          <w:rStyle w:val="DeltaViewDeletion"/>
          <w:rFonts w:ascii="Calibri" w:hAnsi="Calibri"/>
          <w:sz w:val="24"/>
          <w:szCs w:val="22"/>
          <w:lang w:val="en-US"/>
        </w:rPr>
        <w:t>experts, governments and NGOs</w:t>
      </w:r>
      <w:bookmarkStart w:id="331" w:name="_DV_C178"/>
      <w:bookmarkEnd w:id="330"/>
      <w:r>
        <w:rPr>
          <w:rStyle w:val="DeltaViewInsertion"/>
          <w:rFonts w:ascii="Helvetica" w:hAnsi="Helvetica"/>
          <w:sz w:val="22"/>
          <w:szCs w:val="22"/>
          <w:lang w:val="en-US"/>
        </w:rPr>
        <w:t>community</w:t>
      </w:r>
      <w:bookmarkStart w:id="332" w:name="_DV_M168"/>
      <w:bookmarkEnd w:id="331"/>
      <w:bookmarkEnd w:id="332"/>
      <w:r>
        <w:rPr>
          <w:rFonts w:ascii="Helvetica" w:hAnsi="Helvetica"/>
          <w:sz w:val="22"/>
          <w:szCs w:val="22"/>
          <w:lang w:val="en-US"/>
        </w:rPr>
        <w:t>. There are stakeholders that still need to become more involved with cybersecurity, for example, network operators and software developers.</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333" w:name="_DV_M169"/>
      <w:bookmarkEnd w:id="333"/>
      <w:r>
        <w:rPr>
          <w:rFonts w:ascii="Helvetica" w:hAnsi="Helvetica"/>
          <w:sz w:val="22"/>
          <w:szCs w:val="22"/>
          <w:lang w:val="en-US"/>
        </w:rPr>
        <w:t>c.</w:t>
      </w:r>
      <w:r w:rsidR="000476CF">
        <w:rPr>
          <w:rFonts w:ascii="Calibri" w:hAnsi="Calibri"/>
          <w:sz w:val="24"/>
          <w:szCs w:val="22"/>
          <w:lang w:val="en-US"/>
        </w:rPr>
        <w:tab/>
      </w:r>
      <w:r w:rsidR="000476CF">
        <w:rPr>
          <w:rFonts w:ascii="Helvetica" w:hAnsi="Helvetica"/>
          <w:sz w:val="22"/>
          <w:szCs w:val="22"/>
          <w:lang w:val="en-US"/>
        </w:rPr>
        <w:t xml:space="preserve">         </w:t>
      </w:r>
      <w:bookmarkStart w:id="334" w:name="_DV_M170"/>
      <w:bookmarkEnd w:id="334"/>
      <w:r w:rsidR="000476CF">
        <w:rPr>
          <w:rFonts w:ascii="Helvetica" w:hAnsi="Helvetica"/>
          <w:sz w:val="22"/>
          <w:szCs w:val="22"/>
          <w:lang w:val="en-US"/>
        </w:rPr>
        <w:t>There is room for new forums and initiatives</w:t>
      </w:r>
      <w:bookmarkStart w:id="335" w:name="_DV_C179"/>
      <w:r>
        <w:rPr>
          <w:rStyle w:val="DeltaViewInsertion"/>
          <w:rFonts w:ascii="Helvetica" w:hAnsi="Helvetica"/>
          <w:sz w:val="22"/>
          <w:szCs w:val="22"/>
          <w:lang w:val="en-US"/>
        </w:rPr>
        <w:t>. However</w:t>
      </w:r>
      <w:bookmarkStart w:id="336" w:name="_DV_M171"/>
      <w:bookmarkEnd w:id="335"/>
      <w:bookmarkEnd w:id="336"/>
      <w:r>
        <w:rPr>
          <w:rFonts w:ascii="Helvetica" w:hAnsi="Helvetica"/>
          <w:sz w:val="22"/>
          <w:szCs w:val="22"/>
          <w:lang w:val="en-US"/>
        </w:rPr>
        <w:t xml:space="preserve">, they should not duplicate, but </w:t>
      </w:r>
      <w:bookmarkStart w:id="337" w:name="_DV_C180"/>
      <w:r w:rsidR="000476CF">
        <w:rPr>
          <w:rStyle w:val="DeltaViewDeletion"/>
          <w:rFonts w:ascii="Calibri" w:hAnsi="Calibri"/>
          <w:sz w:val="24"/>
          <w:szCs w:val="22"/>
          <w:lang w:val="en-US"/>
        </w:rPr>
        <w:t>to</w:t>
      </w:r>
      <w:bookmarkStart w:id="338" w:name="_DV_M172"/>
      <w:bookmarkEnd w:id="337"/>
      <w:bookmarkEnd w:id="338"/>
      <w:r>
        <w:rPr>
          <w:rFonts w:ascii="Helvetica" w:hAnsi="Helvetica"/>
          <w:sz w:val="22"/>
          <w:szCs w:val="22"/>
          <w:lang w:val="en-US"/>
        </w:rPr>
        <w:t xml:space="preserve"> add to current structures.  </w:t>
      </w:r>
      <w:bookmarkStart w:id="339" w:name="_DV_M175"/>
      <w:bookmarkEnd w:id="339"/>
      <w:r>
        <w:rPr>
          <w:rFonts w:ascii="Helvetica" w:hAnsi="Helvetica"/>
          <w:sz w:val="22"/>
          <w:szCs w:val="22"/>
          <w:lang w:val="en-US"/>
        </w:rPr>
        <w:t xml:space="preserve">All stakeholders should aim to leverage from and improve these already existing cybersecurity organizations. The experience accumulated by several of them demonstrates that, in order to be effective, any </w:t>
      </w:r>
      <w:bookmarkStart w:id="340" w:name="_DV_C181"/>
      <w:r w:rsidR="000B1A66">
        <w:rPr>
          <w:rStyle w:val="DeltaViewInsertion"/>
          <w:rFonts w:ascii="Helvetica" w:hAnsi="Helvetica"/>
          <w:sz w:val="22"/>
          <w:szCs w:val="22"/>
          <w:lang w:val="en-US"/>
        </w:rPr>
        <w:br/>
      </w:r>
      <w:r w:rsidR="000B1A66">
        <w:rPr>
          <w:rStyle w:val="DeltaViewInsertion"/>
          <w:rFonts w:ascii="Helvetica" w:hAnsi="Helvetica"/>
          <w:sz w:val="22"/>
          <w:szCs w:val="22"/>
          <w:lang w:val="en-US"/>
        </w:rPr>
        <w:br/>
      </w:r>
      <w:bookmarkStart w:id="341" w:name="_DV_M176"/>
      <w:bookmarkEnd w:id="340"/>
      <w:bookmarkEnd w:id="341"/>
      <w:r>
        <w:rPr>
          <w:rFonts w:ascii="Helvetica" w:hAnsi="Helvetica"/>
          <w:sz w:val="22"/>
          <w:szCs w:val="22"/>
          <w:lang w:val="en-US"/>
        </w:rPr>
        <w:t>cybersecurity initiative depends on cooperation among different stakeholders, and it cannot be achieved via a single organization or structure.</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342" w:name="_DV_M177"/>
      <w:bookmarkEnd w:id="342"/>
      <w:r>
        <w:rPr>
          <w:rFonts w:ascii="Helvetica" w:hAnsi="Helvetica"/>
          <w:sz w:val="22"/>
          <w:szCs w:val="22"/>
          <w:lang w:val="en-US"/>
        </w:rPr>
        <w:t>2.</w:t>
      </w:r>
      <w:bookmarkStart w:id="343" w:name="_DV_C182"/>
      <w:r w:rsidR="000476CF">
        <w:rPr>
          <w:rStyle w:val="DeltaViewDeletion"/>
          <w:rFonts w:ascii="Calibri" w:hAnsi="Calibri"/>
          <w:sz w:val="24"/>
          <w:szCs w:val="22"/>
          <w:lang w:val="en-US"/>
        </w:rPr>
        <w:tab/>
        <w:t>Internet surveillance -</w:t>
      </w:r>
      <w:bookmarkEnd w:id="343"/>
      <w:r>
        <w:rPr>
          <w:rFonts w:ascii="Helvetica" w:hAnsi="Helvetica"/>
          <w:sz w:val="22"/>
          <w:szCs w:val="22"/>
          <w:lang w:val="en-US"/>
        </w:rPr>
        <w:t xml:space="preserve">         </w:t>
      </w:r>
      <w:bookmarkStart w:id="344" w:name="_DV_M178"/>
      <w:bookmarkEnd w:id="344"/>
      <w:r>
        <w:rPr>
          <w:rFonts w:ascii="Helvetica" w:hAnsi="Helvetica"/>
          <w:sz w:val="22"/>
          <w:szCs w:val="22"/>
          <w:lang w:val="en-US"/>
        </w:rPr>
        <w:t xml:space="preserve"> Mass and arbitrary surveillance undermines trust in the Internet and trust in the Internet governance ecosystem. </w:t>
      </w:r>
      <w:bookmarkStart w:id="345" w:name="_DV_C183"/>
      <w:r w:rsidR="000476CF">
        <w:rPr>
          <w:rStyle w:val="DeltaViewDeletion"/>
          <w:rFonts w:ascii="Calibri" w:hAnsi="Calibri"/>
          <w:sz w:val="24"/>
          <w:szCs w:val="22"/>
          <w:lang w:val="en-US"/>
        </w:rPr>
        <w:t>Surveillance of communications, their interception, and the collection of personal data, including mass surveillance, interception and collection</w:t>
      </w:r>
      <w:bookmarkStart w:id="346" w:name="_DV_C184"/>
      <w:bookmarkEnd w:id="345"/>
      <w:r w:rsidR="000476CF">
        <w:rPr>
          <w:rStyle w:val="DeltaViewInsertion"/>
          <w:rFonts w:ascii="Helvetica" w:hAnsi="Helvetica"/>
          <w:sz w:val="22"/>
          <w:szCs w:val="22"/>
          <w:lang w:val="en-US"/>
        </w:rPr>
        <w:t xml:space="preserve"> Collection and processing of personal data by state and non-state actors</w:t>
      </w:r>
      <w:bookmarkStart w:id="347" w:name="_DV_M181"/>
      <w:bookmarkEnd w:id="346"/>
      <w:bookmarkEnd w:id="347"/>
      <w:r w:rsidR="000476CF">
        <w:rPr>
          <w:rFonts w:ascii="Helvetica" w:hAnsi="Helvetica"/>
          <w:sz w:val="22"/>
          <w:szCs w:val="22"/>
          <w:lang w:val="en-US"/>
        </w:rPr>
        <w:t xml:space="preserve"> should be conducted in accordance with </w:t>
      </w:r>
      <w:bookmarkStart w:id="348" w:name="_DV_C185"/>
      <w:r w:rsidR="000476CF">
        <w:rPr>
          <w:rStyle w:val="DeltaViewDeletion"/>
          <w:rFonts w:ascii="Calibri" w:hAnsi="Calibri"/>
          <w:sz w:val="24"/>
          <w:szCs w:val="22"/>
          <w:lang w:val="en-US"/>
        </w:rPr>
        <w:t xml:space="preserve">states' obligations under </w:t>
      </w:r>
      <w:bookmarkStart w:id="349" w:name="_DV_M182"/>
      <w:bookmarkEnd w:id="348"/>
      <w:bookmarkEnd w:id="349"/>
      <w:r w:rsidR="000476CF">
        <w:rPr>
          <w:rFonts w:ascii="Helvetica" w:hAnsi="Helvetica"/>
          <w:sz w:val="22"/>
          <w:szCs w:val="22"/>
          <w:lang w:val="en-US"/>
        </w:rPr>
        <w:t xml:space="preserve">international human rights law. More dialogue is needed on this topic at the international level using forums like </w:t>
      </w:r>
      <w:bookmarkStart w:id="350" w:name="_DV_C186"/>
      <w:r w:rsidR="000476CF">
        <w:rPr>
          <w:rStyle w:val="DeltaViewDeletion"/>
          <w:rFonts w:ascii="Calibri" w:hAnsi="Calibri"/>
          <w:sz w:val="24"/>
          <w:szCs w:val="22"/>
          <w:lang w:val="en-US"/>
        </w:rPr>
        <w:t xml:space="preserve">IGF and </w:t>
      </w:r>
      <w:bookmarkStart w:id="351" w:name="_DV_M183"/>
      <w:bookmarkEnd w:id="350"/>
      <w:bookmarkEnd w:id="351"/>
      <w:r w:rsidR="000476CF">
        <w:rPr>
          <w:rFonts w:ascii="Helvetica" w:hAnsi="Helvetica"/>
          <w:sz w:val="22"/>
          <w:szCs w:val="22"/>
          <w:lang w:val="en-US"/>
        </w:rPr>
        <w:t xml:space="preserve">the Human Rights Council </w:t>
      </w:r>
      <w:bookmarkStart w:id="352" w:name="_DV_C187"/>
      <w:r w:rsidR="000476CF">
        <w:rPr>
          <w:rStyle w:val="DeltaViewInsertion"/>
          <w:rFonts w:ascii="Helvetica" w:hAnsi="Helvetica"/>
          <w:sz w:val="22"/>
          <w:szCs w:val="22"/>
          <w:lang w:val="en-US"/>
        </w:rPr>
        <w:t xml:space="preserve">and IGF </w:t>
      </w:r>
      <w:bookmarkStart w:id="353" w:name="_DV_M184"/>
      <w:bookmarkEnd w:id="352"/>
      <w:bookmarkEnd w:id="353"/>
      <w:r w:rsidR="000476CF">
        <w:rPr>
          <w:rFonts w:ascii="Helvetica" w:hAnsi="Helvetica"/>
          <w:sz w:val="22"/>
          <w:szCs w:val="22"/>
          <w:lang w:val="en-US"/>
        </w:rPr>
        <w:t>aiming to develop a common understanding on all the related aspects.</w:t>
      </w:r>
    </w:p>
    <w:p w:rsidR="000476CF">
      <w:pPr>
        <w:pStyle w:val="NormalWeb"/>
        <w:shd w:val="clear" w:color="auto" w:fill="FFFFFF"/>
        <w:spacing w:before="168" w:beforeAutospacing="0" w:after="168" w:afterAutospacing="0"/>
        <w:jc w:val="both"/>
        <w:rPr>
          <w:rFonts w:ascii="Helvetica" w:hAnsi="Helvetica"/>
          <w:sz w:val="22"/>
          <w:szCs w:val="22"/>
          <w:lang w:val="en-US"/>
        </w:rPr>
      </w:pPr>
      <w:bookmarkStart w:id="354" w:name="_DV_M185"/>
      <w:bookmarkEnd w:id="354"/>
      <w:r>
        <w:rPr>
          <w:rFonts w:ascii="Helvetica" w:hAnsi="Helvetica"/>
          <w:sz w:val="22"/>
          <w:szCs w:val="22"/>
          <w:lang w:val="en-US"/>
        </w:rPr>
        <w:t>3.</w:t>
      </w:r>
      <w:r>
        <w:rPr>
          <w:rFonts w:ascii="Calibri" w:hAnsi="Calibri"/>
          <w:sz w:val="24"/>
          <w:szCs w:val="22"/>
          <w:lang w:val="en-US"/>
        </w:rPr>
        <w:tab/>
      </w:r>
      <w:r>
        <w:rPr>
          <w:rFonts w:ascii="Helvetica" w:hAnsi="Helvetica"/>
          <w:sz w:val="22"/>
          <w:szCs w:val="22"/>
          <w:lang w:val="en-US"/>
        </w:rPr>
        <w:t xml:space="preserve">         </w:t>
      </w:r>
      <w:bookmarkStart w:id="355" w:name="_DV_M186"/>
      <w:bookmarkEnd w:id="355"/>
      <w:r>
        <w:rPr>
          <w:rFonts w:ascii="Helvetica" w:hAnsi="Helvetica"/>
          <w:sz w:val="22"/>
          <w:szCs w:val="22"/>
          <w:lang w:val="en-US"/>
        </w:rPr>
        <w:t xml:space="preserve">Capacity building and financing are key requirements to ensure that diverse stakeholders have an opportunity for more than nominal participation, but in fact gain the knowhow and the resources for effective participation. Capacity building is important to support the emergence of true multistakeholder communities, especially in those regions where the participation of some </w:t>
      </w:r>
      <w:bookmarkStart w:id="356" w:name="_DV_C188"/>
      <w:r>
        <w:rPr>
          <w:rStyle w:val="DeltaViewDeletion"/>
          <w:rFonts w:ascii="Calibri" w:hAnsi="Calibri"/>
          <w:sz w:val="24"/>
          <w:szCs w:val="22"/>
          <w:lang w:val="en-US"/>
        </w:rPr>
        <w:t>stakeholders</w:t>
      </w:r>
      <w:bookmarkStart w:id="357" w:name="_DV_C189"/>
      <w:bookmarkEnd w:id="356"/>
      <w:r>
        <w:rPr>
          <w:rStyle w:val="DeltaViewInsertion"/>
          <w:rFonts w:ascii="Helvetica" w:hAnsi="Helvetica"/>
          <w:sz w:val="22"/>
          <w:szCs w:val="22"/>
          <w:lang w:val="en-US"/>
        </w:rPr>
        <w:t>stakeholder</w:t>
      </w:r>
      <w:bookmarkStart w:id="358" w:name="_DV_M187"/>
      <w:bookmarkEnd w:id="357"/>
      <w:bookmarkEnd w:id="358"/>
      <w:r>
        <w:rPr>
          <w:rFonts w:ascii="Helvetica" w:hAnsi="Helvetica"/>
          <w:sz w:val="22"/>
          <w:szCs w:val="22"/>
          <w:lang w:val="en-US"/>
        </w:rPr>
        <w:t xml:space="preserve"> groups needs to be further strengthened.</w:t>
      </w:r>
    </w:p>
    <w:p w:rsidR="007B0D6F">
      <w:pPr>
        <w:pStyle w:val="NormalWeb"/>
        <w:shd w:val="clear" w:color="auto" w:fill="FFFFFF"/>
        <w:spacing w:before="168" w:beforeAutospacing="0" w:after="168" w:afterAutospacing="0"/>
        <w:jc w:val="both"/>
        <w:rPr>
          <w:rStyle w:val="Strong"/>
          <w:rFonts w:ascii="Helvetica" w:hAnsi="Helvetica"/>
          <w:sz w:val="22"/>
          <w:szCs w:val="22"/>
          <w:lang w:val="en-US"/>
        </w:rPr>
      </w:pPr>
    </w:p>
    <w:p w:rsidR="00466AA9">
      <w:pPr>
        <w:pStyle w:val="NormalWeb"/>
        <w:shd w:val="clear" w:color="auto" w:fill="FFFFFF"/>
        <w:spacing w:before="168" w:beforeAutospacing="0" w:after="168" w:afterAutospacing="0"/>
        <w:jc w:val="both"/>
        <w:rPr>
          <w:rFonts w:asciiTheme="minorHAnsi" w:hAnsiTheme="minorHAnsi"/>
          <w:sz w:val="32"/>
          <w:szCs w:val="32"/>
          <w:lang w:val="en-US"/>
        </w:rPr>
      </w:pPr>
      <w:bookmarkStart w:id="359" w:name="_DV_M188"/>
      <w:bookmarkEnd w:id="359"/>
      <w:r>
        <w:rPr>
          <w:rStyle w:val="Strong"/>
          <w:rFonts w:asciiTheme="minorHAnsi" w:hAnsiTheme="minorHAnsi"/>
          <w:sz w:val="32"/>
          <w:szCs w:val="32"/>
          <w:lang w:val="en-US"/>
        </w:rPr>
        <w:t>IV.</w:t>
      </w:r>
      <w:r w:rsidR="000476CF">
        <w:rPr>
          <w:rFonts w:ascii="Calibri" w:hAnsi="Calibri"/>
          <w:b/>
          <w:sz w:val="32"/>
          <w:szCs w:val="32"/>
          <w:lang w:val="en-US"/>
        </w:rPr>
        <w:tab/>
      </w:r>
      <w:r>
        <w:rPr>
          <w:rStyle w:val="Strong"/>
          <w:rFonts w:asciiTheme="minorHAnsi" w:hAnsiTheme="minorHAnsi"/>
          <w:sz w:val="32"/>
          <w:szCs w:val="32"/>
          <w:lang w:val="en-US"/>
        </w:rPr>
        <w:t xml:space="preserve">    </w:t>
      </w:r>
      <w:bookmarkStart w:id="360" w:name="_DV_M189"/>
      <w:bookmarkEnd w:id="360"/>
      <w:r>
        <w:rPr>
          <w:rStyle w:val="Strong"/>
          <w:rFonts w:asciiTheme="minorHAnsi" w:hAnsiTheme="minorHAnsi"/>
          <w:sz w:val="32"/>
          <w:szCs w:val="32"/>
          <w:lang w:val="en-US"/>
        </w:rPr>
        <w:t>Points to be further discussed beyond NETmundial:</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361" w:name="_DV_M190"/>
      <w:bookmarkEnd w:id="361"/>
      <w:r>
        <w:rPr>
          <w:rFonts w:ascii="Helvetica" w:hAnsi="Helvetica"/>
          <w:sz w:val="22"/>
          <w:szCs w:val="22"/>
          <w:lang w:val="en-US"/>
        </w:rPr>
        <w:t xml:space="preserve">Several contributions to NETmundial identified </w:t>
      </w:r>
      <w:bookmarkStart w:id="362" w:name="_DV_C190"/>
      <w:r>
        <w:rPr>
          <w:rStyle w:val="DeltaViewInsertion"/>
          <w:rFonts w:ascii="Helvetica" w:hAnsi="Helvetica"/>
          <w:sz w:val="22"/>
          <w:szCs w:val="22"/>
          <w:lang w:val="en-US"/>
        </w:rPr>
        <w:t xml:space="preserve">the following non-exhaustive list of </w:t>
      </w:r>
      <w:bookmarkStart w:id="363" w:name="_DV_M191"/>
      <w:bookmarkEnd w:id="362"/>
      <w:bookmarkEnd w:id="363"/>
      <w:r>
        <w:rPr>
          <w:rFonts w:ascii="Helvetica" w:hAnsi="Helvetica"/>
          <w:sz w:val="22"/>
          <w:szCs w:val="22"/>
          <w:lang w:val="en-US"/>
        </w:rPr>
        <w:t xml:space="preserve">points that need </w:t>
      </w:r>
      <w:bookmarkStart w:id="364" w:name="_DV_C191"/>
      <w:r w:rsidR="000476CF">
        <w:rPr>
          <w:rStyle w:val="DeltaViewDeletion"/>
          <w:rFonts w:ascii="Calibri" w:hAnsi="Calibri"/>
          <w:sz w:val="24"/>
          <w:szCs w:val="22"/>
          <w:lang w:val="en-US"/>
        </w:rPr>
        <w:t xml:space="preserve">further discussion and </w:t>
      </w:r>
      <w:bookmarkStart w:id="365" w:name="_DV_M192"/>
      <w:bookmarkEnd w:id="364"/>
      <w:bookmarkEnd w:id="365"/>
      <w:r>
        <w:rPr>
          <w:rFonts w:ascii="Helvetica" w:hAnsi="Helvetica"/>
          <w:sz w:val="22"/>
          <w:szCs w:val="22"/>
          <w:lang w:val="en-US"/>
        </w:rPr>
        <w:t>better understanding</w:t>
      </w:r>
      <w:bookmarkStart w:id="366" w:name="_DV_C192"/>
      <w:r>
        <w:rPr>
          <w:rStyle w:val="DeltaViewInsertion"/>
          <w:rFonts w:ascii="Helvetica" w:hAnsi="Helvetica"/>
          <w:sz w:val="22"/>
          <w:szCs w:val="22"/>
          <w:lang w:val="en-US"/>
        </w:rPr>
        <w:t xml:space="preserve"> and further discussion in appropriate </w:t>
      </w:r>
      <w:r w:rsidR="00F63252">
        <w:rPr>
          <w:rStyle w:val="DeltaViewInsertion"/>
          <w:rFonts w:ascii="Helvetica" w:hAnsi="Helvetica"/>
          <w:sz w:val="22"/>
          <w:szCs w:val="22"/>
          <w:lang w:val="en-US"/>
        </w:rPr>
        <w:t>fora</w:t>
      </w:r>
      <w:bookmarkStart w:id="367" w:name="_DV_M193"/>
      <w:bookmarkEnd w:id="366"/>
      <w:bookmarkEnd w:id="367"/>
      <w:r>
        <w:rPr>
          <w:rFonts w:ascii="Helvetica" w:hAnsi="Helvetica"/>
          <w:sz w:val="22"/>
          <w:szCs w:val="22"/>
          <w:lang w:val="en-US"/>
        </w:rPr>
        <w:t>:</w:t>
      </w:r>
      <w:bookmarkStart w:id="368" w:name="_DV_C193"/>
    </w:p>
    <w:p w:rsidR="00466AA9">
      <w:pPr>
        <w:numPr>
          <w:ilvl w:val="0"/>
          <w:numId w:val="23"/>
        </w:numPr>
        <w:shd w:val="clear" w:color="auto" w:fill="FFFFFF"/>
        <w:ind w:left="480" w:right="240"/>
        <w:jc w:val="both"/>
        <w:rPr>
          <w:rFonts w:ascii="Helvetica" w:hAnsi="Helvetica"/>
          <w:sz w:val="22"/>
          <w:szCs w:val="22"/>
          <w:lang w:val="en-US"/>
        </w:rPr>
      </w:pPr>
      <w:bookmarkStart w:id="369" w:name="_DV_C194"/>
      <w:bookmarkEnd w:id="368"/>
      <w:r>
        <w:rPr>
          <w:rStyle w:val="DeltaViewInsertion"/>
          <w:rFonts w:ascii="Helvetica" w:hAnsi="Helvetica"/>
          <w:sz w:val="22"/>
          <w:szCs w:val="22"/>
          <w:lang w:val="en-US"/>
        </w:rPr>
        <w:t xml:space="preserve">Different roles and responsibilities of stakeholders in </w:t>
      </w:r>
      <w:r w:rsidR="00F63252">
        <w:rPr>
          <w:rStyle w:val="DeltaViewInsertion"/>
          <w:rFonts w:ascii="Helvetica" w:hAnsi="Helvetica"/>
          <w:sz w:val="22"/>
          <w:szCs w:val="22"/>
          <w:lang w:val="en-US"/>
        </w:rPr>
        <w:t>Internet governance</w:t>
      </w:r>
      <w:r>
        <w:rPr>
          <w:rStyle w:val="DeltaViewInsertion"/>
          <w:rFonts w:ascii="Helvetica" w:hAnsi="Helvetica"/>
          <w:sz w:val="22"/>
          <w:szCs w:val="22"/>
          <w:lang w:val="en-US"/>
        </w:rPr>
        <w:t>, including the meaning and application of equal footing.</w:t>
      </w:r>
      <w:bookmarkEnd w:id="369"/>
    </w:p>
    <w:p w:rsidR="00466AA9">
      <w:pPr>
        <w:numPr>
          <w:ilvl w:val="0"/>
          <w:numId w:val="18"/>
        </w:numPr>
        <w:shd w:val="clear" w:color="auto" w:fill="FFFFFF"/>
        <w:ind w:left="480" w:right="240"/>
        <w:jc w:val="both"/>
        <w:rPr>
          <w:rFonts w:ascii="Helvetica" w:hAnsi="Helvetica"/>
          <w:sz w:val="22"/>
          <w:szCs w:val="22"/>
          <w:lang w:val="en-US"/>
        </w:rPr>
      </w:pPr>
      <w:bookmarkStart w:id="370" w:name="_DV_M194"/>
      <w:bookmarkEnd w:id="370"/>
      <w:r>
        <w:rPr>
          <w:rFonts w:ascii="Helvetica" w:hAnsi="Helvetica"/>
          <w:sz w:val="22"/>
          <w:szCs w:val="22"/>
          <w:lang w:val="en-US"/>
        </w:rPr>
        <w:t>Jurisdiction issues and how they relate to Internet governance.</w:t>
      </w:r>
    </w:p>
    <w:p w:rsidR="00466AA9">
      <w:pPr>
        <w:numPr>
          <w:ilvl w:val="0"/>
          <w:numId w:val="19"/>
        </w:numPr>
        <w:shd w:val="clear" w:color="auto" w:fill="FFFFFF"/>
        <w:ind w:left="480" w:right="240"/>
        <w:jc w:val="both"/>
        <w:rPr>
          <w:rFonts w:ascii="Helvetica" w:hAnsi="Helvetica"/>
          <w:sz w:val="22"/>
          <w:szCs w:val="22"/>
          <w:lang w:val="en-US"/>
        </w:rPr>
      </w:pPr>
      <w:bookmarkStart w:id="371" w:name="_DV_C195"/>
      <w:r>
        <w:rPr>
          <w:rStyle w:val="DeltaViewDeletion"/>
          <w:rFonts w:ascii="Calibri" w:hAnsi="Calibri"/>
          <w:szCs w:val="22"/>
          <w:lang w:val="en-US"/>
        </w:rPr>
        <w:t>A principle based code of conduct</w:t>
      </w:r>
      <w:bookmarkStart w:id="372" w:name="_DV_C196"/>
      <w:bookmarkEnd w:id="371"/>
      <w:r>
        <w:rPr>
          <w:rStyle w:val="DeltaViewInsertion"/>
          <w:rFonts w:ascii="Helvetica" w:hAnsi="Helvetica"/>
          <w:sz w:val="22"/>
          <w:szCs w:val="22"/>
          <w:lang w:val="en-US"/>
        </w:rPr>
        <w:t>Benchmarking systems</w:t>
      </w:r>
      <w:bookmarkStart w:id="373" w:name="_DV_M195"/>
      <w:bookmarkEnd w:id="372"/>
      <w:bookmarkEnd w:id="373"/>
      <w:r>
        <w:rPr>
          <w:rFonts w:ascii="Helvetica" w:hAnsi="Helvetica"/>
          <w:sz w:val="22"/>
          <w:szCs w:val="22"/>
          <w:lang w:val="en-US"/>
        </w:rPr>
        <w:t xml:space="preserve"> and related indicators </w:t>
      </w:r>
      <w:bookmarkStart w:id="374" w:name="_DV_C197"/>
      <w:r>
        <w:rPr>
          <w:rStyle w:val="DeltaViewDeletion"/>
          <w:rFonts w:ascii="Calibri" w:hAnsi="Calibri"/>
          <w:szCs w:val="22"/>
          <w:lang w:val="en-US"/>
        </w:rPr>
        <w:t>for</w:t>
      </w:r>
      <w:bookmarkStart w:id="375" w:name="_DV_C198"/>
      <w:bookmarkEnd w:id="374"/>
      <w:r>
        <w:rPr>
          <w:rStyle w:val="DeltaViewInsertion"/>
          <w:rFonts w:ascii="Helvetica" w:hAnsi="Helvetica"/>
          <w:sz w:val="22"/>
          <w:szCs w:val="22"/>
          <w:lang w:val="en-US"/>
        </w:rPr>
        <w:t>regarding</w:t>
      </w:r>
      <w:bookmarkStart w:id="376" w:name="_DV_M196"/>
      <w:bookmarkEnd w:id="375"/>
      <w:bookmarkEnd w:id="376"/>
      <w:r>
        <w:rPr>
          <w:rFonts w:ascii="Helvetica" w:hAnsi="Helvetica"/>
          <w:sz w:val="22"/>
          <w:szCs w:val="22"/>
          <w:lang w:val="en-US"/>
        </w:rPr>
        <w:t xml:space="preserve"> the </w:t>
      </w:r>
      <w:bookmarkStart w:id="377" w:name="_DV_C199"/>
      <w:r>
        <w:rPr>
          <w:rStyle w:val="DeltaViewInsertion"/>
          <w:rFonts w:ascii="Helvetica" w:hAnsi="Helvetica"/>
          <w:sz w:val="22"/>
          <w:szCs w:val="22"/>
          <w:lang w:val="en-US"/>
        </w:rPr>
        <w:t xml:space="preserve">application of </w:t>
      </w:r>
      <w:bookmarkStart w:id="378" w:name="_DV_M197"/>
      <w:bookmarkEnd w:id="377"/>
      <w:bookmarkEnd w:id="378"/>
      <w:r>
        <w:rPr>
          <w:rFonts w:ascii="Helvetica" w:hAnsi="Helvetica"/>
          <w:sz w:val="22"/>
          <w:szCs w:val="22"/>
          <w:lang w:val="en-US"/>
        </w:rPr>
        <w:t xml:space="preserve">Internet governance </w:t>
      </w:r>
      <w:bookmarkStart w:id="379" w:name="_DV_C200"/>
      <w:r>
        <w:rPr>
          <w:rStyle w:val="DeltaViewDeletion"/>
          <w:rFonts w:ascii="Calibri" w:hAnsi="Calibri"/>
          <w:szCs w:val="22"/>
          <w:lang w:val="en-US"/>
        </w:rPr>
        <w:t>ecosystem</w:t>
      </w:r>
      <w:bookmarkStart w:id="380" w:name="_DV_C201"/>
      <w:bookmarkEnd w:id="379"/>
      <w:r>
        <w:rPr>
          <w:rStyle w:val="DeltaViewInsertion"/>
          <w:rFonts w:ascii="Helvetica" w:hAnsi="Helvetica"/>
          <w:sz w:val="22"/>
          <w:szCs w:val="22"/>
          <w:lang w:val="en-US"/>
        </w:rPr>
        <w:t>principles</w:t>
      </w:r>
      <w:bookmarkStart w:id="381" w:name="_DV_M198"/>
      <w:bookmarkEnd w:id="380"/>
      <w:bookmarkEnd w:id="381"/>
      <w:r>
        <w:rPr>
          <w:rFonts w:ascii="Helvetica" w:hAnsi="Helvetica"/>
          <w:sz w:val="22"/>
          <w:szCs w:val="22"/>
          <w:lang w:val="en-US"/>
        </w:rPr>
        <w:t>.</w:t>
      </w:r>
      <w:bookmarkStart w:id="382" w:name="_DV_C202"/>
    </w:p>
    <w:p w:rsidR="00466AA9">
      <w:pPr>
        <w:numPr>
          <w:ilvl w:val="0"/>
          <w:numId w:val="24"/>
        </w:numPr>
        <w:ind w:left="480" w:right="240"/>
        <w:jc w:val="both"/>
        <w:rPr>
          <w:rFonts w:ascii="Helvetica" w:hAnsi="Helvetica"/>
          <w:sz w:val="22"/>
          <w:szCs w:val="22"/>
          <w:lang w:val="en-US"/>
        </w:rPr>
      </w:pPr>
      <w:bookmarkStart w:id="383" w:name="_DV_C203"/>
      <w:bookmarkEnd w:id="382"/>
      <w:r>
        <w:rPr>
          <w:rStyle w:val="DeltaViewInsertion"/>
          <w:rFonts w:ascii="Helvetica" w:hAnsi="Helvetica"/>
          <w:sz w:val="22"/>
          <w:szCs w:val="22"/>
          <w:lang w:val="en-US"/>
        </w:rPr>
        <w:t>Net neutrality.</w:t>
      </w:r>
      <w:bookmarkEnd w:id="383"/>
    </w:p>
    <w:p w:rsidR="007B0D6F">
      <w:pPr>
        <w:pStyle w:val="NormalWeb"/>
        <w:shd w:val="clear" w:color="auto" w:fill="FFFFFF"/>
        <w:spacing w:before="168" w:beforeAutospacing="0" w:after="168" w:afterAutospacing="0"/>
        <w:jc w:val="both"/>
        <w:rPr>
          <w:rStyle w:val="Strong"/>
          <w:rFonts w:ascii="Helvetica" w:hAnsi="Helvetica"/>
          <w:sz w:val="22"/>
          <w:szCs w:val="22"/>
          <w:lang w:val="en-US"/>
        </w:rPr>
      </w:pPr>
    </w:p>
    <w:p w:rsidR="00466AA9">
      <w:pPr>
        <w:pStyle w:val="NormalWeb"/>
        <w:shd w:val="clear" w:color="auto" w:fill="FFFFFF"/>
        <w:spacing w:before="168" w:beforeAutospacing="0" w:after="168" w:afterAutospacing="0"/>
        <w:ind w:left="708" w:hanging="708"/>
        <w:jc w:val="both"/>
        <w:rPr>
          <w:rFonts w:asciiTheme="minorHAnsi" w:hAnsiTheme="minorHAnsi"/>
          <w:sz w:val="32"/>
          <w:szCs w:val="32"/>
          <w:lang w:val="en-US"/>
        </w:rPr>
      </w:pPr>
      <w:bookmarkStart w:id="384" w:name="_DV_M199"/>
      <w:bookmarkEnd w:id="384"/>
      <w:r>
        <w:rPr>
          <w:rStyle w:val="Strong"/>
          <w:rFonts w:asciiTheme="minorHAnsi" w:hAnsiTheme="minorHAnsi"/>
          <w:sz w:val="32"/>
          <w:szCs w:val="32"/>
          <w:lang w:val="en-US"/>
        </w:rPr>
        <w:t>V.</w:t>
      </w:r>
      <w:r w:rsidR="000476CF">
        <w:rPr>
          <w:rFonts w:ascii="Calibri" w:hAnsi="Calibri"/>
          <w:b/>
          <w:sz w:val="32"/>
          <w:szCs w:val="32"/>
          <w:lang w:val="en-US"/>
        </w:rPr>
        <w:tab/>
      </w:r>
      <w:r>
        <w:rPr>
          <w:rStyle w:val="Strong"/>
          <w:rFonts w:asciiTheme="minorHAnsi" w:hAnsiTheme="minorHAnsi"/>
          <w:sz w:val="32"/>
          <w:szCs w:val="32"/>
          <w:lang w:val="en-US"/>
        </w:rPr>
        <w:t xml:space="preserve">  </w:t>
      </w:r>
      <w:bookmarkStart w:id="385" w:name="_DV_M200"/>
      <w:bookmarkEnd w:id="385"/>
      <w:r>
        <w:rPr>
          <w:rStyle w:val="Strong"/>
          <w:rFonts w:asciiTheme="minorHAnsi" w:hAnsiTheme="minorHAnsi"/>
          <w:sz w:val="32"/>
          <w:szCs w:val="32"/>
          <w:lang w:val="en-US"/>
        </w:rPr>
        <w:t xml:space="preserve">Way </w:t>
      </w:r>
      <w:bookmarkStart w:id="386" w:name="_DV_C204"/>
      <w:r w:rsidR="000476CF">
        <w:rPr>
          <w:rStyle w:val="DeltaViewDeletion"/>
          <w:rFonts w:ascii="Calibri" w:hAnsi="Calibri"/>
          <w:b/>
          <w:sz w:val="32"/>
          <w:szCs w:val="32"/>
          <w:lang w:val="en-US"/>
        </w:rPr>
        <w:t>forward</w:t>
      </w:r>
      <w:bookmarkStart w:id="387" w:name="_DV_C205"/>
      <w:bookmarkEnd w:id="386"/>
      <w:r>
        <w:rPr>
          <w:rStyle w:val="DeltaViewInsertion"/>
          <w:rFonts w:asciiTheme="minorHAnsi" w:hAnsiTheme="minorHAnsi"/>
          <w:b/>
          <w:sz w:val="32"/>
          <w:szCs w:val="32"/>
          <w:lang w:val="en-US"/>
        </w:rPr>
        <w:t>Forward</w:t>
      </w:r>
      <w:bookmarkEnd w:id="387"/>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388" w:name="_DV_M201"/>
      <w:bookmarkEnd w:id="388"/>
      <w:r>
        <w:rPr>
          <w:rStyle w:val="Strong"/>
          <w:rFonts w:ascii="Helvetica" w:hAnsi="Helvetica"/>
          <w:b w:val="0"/>
          <w:sz w:val="22"/>
          <w:szCs w:val="22"/>
          <w:lang w:val="en-US"/>
        </w:rPr>
        <w:t>All the organizations, forums and processes of the Internet governance ecosystem are encouraged to take into account the outcomes of NETmundial.</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389" w:name="_DV_M202"/>
      <w:bookmarkEnd w:id="389"/>
      <w:r>
        <w:rPr>
          <w:rFonts w:ascii="Helvetica" w:hAnsi="Helvetica"/>
          <w:sz w:val="22"/>
          <w:szCs w:val="22"/>
          <w:lang w:val="en-US"/>
        </w:rPr>
        <w:t>It is expected that the NETmundial findings and outcomes will feed into other processes and forums, such as</w:t>
      </w:r>
      <w:bookmarkStart w:id="390" w:name="_DV_C206"/>
      <w:r>
        <w:rPr>
          <w:rStyle w:val="DeltaViewInsertion"/>
          <w:rFonts w:ascii="Helvetica" w:hAnsi="Helvetica"/>
          <w:sz w:val="22"/>
          <w:szCs w:val="22"/>
          <w:lang w:val="en-US"/>
        </w:rPr>
        <w:t xml:space="preserve"> the post 2015 development agenda process,</w:t>
      </w:r>
      <w:bookmarkStart w:id="391" w:name="_DV_M203"/>
      <w:bookmarkEnd w:id="390"/>
      <w:bookmarkEnd w:id="391"/>
      <w:r>
        <w:rPr>
          <w:rFonts w:ascii="Helvetica" w:hAnsi="Helvetica"/>
          <w:sz w:val="22"/>
          <w:szCs w:val="22"/>
          <w:lang w:val="en-US"/>
        </w:rPr>
        <w:t xml:space="preserve"> WSIS+10, IGF, and all Internet governance discussions held in different organizations and bodies at all levels</w:t>
      </w:r>
      <w:r>
        <w:rPr>
          <w:rFonts w:ascii="Helvetica" w:hAnsi="Helvetica" w:cs="Helvetica"/>
          <w:color w:val="222222"/>
          <w:sz w:val="23"/>
          <w:szCs w:val="23"/>
          <w:shd w:val="clear" w:color="auto" w:fill="FFFFFF"/>
          <w:lang w:val="en-US"/>
        </w:rPr>
        <w:t>.</w:t>
      </w:r>
    </w:p>
    <w:p w:rsidR="00466AA9">
      <w:pPr>
        <w:pStyle w:val="NormalWeb"/>
        <w:shd w:val="clear" w:color="auto" w:fill="FFFFFF"/>
        <w:spacing w:before="168" w:beforeAutospacing="0" w:after="168" w:afterAutospacing="0"/>
        <w:jc w:val="both"/>
        <w:rPr>
          <w:rFonts w:ascii="Helvetica" w:hAnsi="Helvetica"/>
          <w:sz w:val="22"/>
          <w:szCs w:val="22"/>
          <w:lang w:val="en-US"/>
        </w:rPr>
      </w:pPr>
      <w:bookmarkStart w:id="392" w:name="_DV_M204"/>
      <w:bookmarkEnd w:id="392"/>
      <w:r>
        <w:rPr>
          <w:rStyle w:val="Strong"/>
          <w:rFonts w:ascii="Helvetica" w:hAnsi="Helvetica"/>
          <w:b w:val="0"/>
          <w:sz w:val="22"/>
          <w:szCs w:val="22"/>
          <w:lang w:val="en-US"/>
        </w:rPr>
        <w:t xml:space="preserve">The follow up and future discussions of topics listed in this document should inform work convened by existing entities or bodies. They </w:t>
      </w:r>
      <w:bookmarkStart w:id="393" w:name="_DV_C207"/>
      <w:r w:rsidR="000476CF">
        <w:rPr>
          <w:rStyle w:val="DeltaViewDeletion"/>
          <w:rFonts w:ascii="Calibri" w:hAnsi="Calibri"/>
          <w:sz w:val="24"/>
          <w:szCs w:val="22"/>
          <w:lang w:val="en-US"/>
        </w:rPr>
        <w:t>should present reports of</w:t>
      </w:r>
      <w:bookmarkStart w:id="394" w:name="_DV_C208"/>
      <w:bookmarkEnd w:id="393"/>
      <w:r w:rsidR="000476CF">
        <w:rPr>
          <w:rStyle w:val="DeltaViewInsertion"/>
          <w:rFonts w:ascii="Helvetica" w:hAnsi="Helvetica"/>
          <w:sz w:val="22"/>
          <w:szCs w:val="22"/>
          <w:lang w:val="en-US"/>
        </w:rPr>
        <w:t>are invited to report on</w:t>
      </w:r>
      <w:bookmarkStart w:id="395" w:name="_DV_M205"/>
      <w:bookmarkEnd w:id="394"/>
      <w:bookmarkEnd w:id="395"/>
      <w:r w:rsidR="000476CF">
        <w:rPr>
          <w:rStyle w:val="Strong"/>
          <w:rFonts w:ascii="Helvetica" w:hAnsi="Helvetica"/>
          <w:b w:val="0"/>
          <w:sz w:val="22"/>
          <w:szCs w:val="22"/>
          <w:lang w:val="en-US"/>
        </w:rPr>
        <w:t xml:space="preserve"> their works in major Internet governance meetings.</w:t>
      </w:r>
      <w:r>
        <w:rPr>
          <w:rFonts w:ascii="Helvetica" w:hAnsi="Helvetica"/>
          <w:sz w:val="22"/>
          <w:szCs w:val="22"/>
          <w:lang w:val="en-US"/>
        </w:rPr>
        <w:t xml:space="preserve"> </w:t>
      </w:r>
    </w:p>
    <w:p w:rsidR="00466AA9">
      <w:pPr>
        <w:jc w:val="both"/>
        <w:rPr>
          <w:rFonts w:ascii="Helvetica" w:hAnsi="Helvetica"/>
          <w:sz w:val="22"/>
          <w:szCs w:val="22"/>
          <w:lang w:val="en-US"/>
        </w:rPr>
      </w:pPr>
    </w:p>
    <w:p w:rsidR="000D7BD4">
      <w:pPr>
        <w:jc w:val="both"/>
        <w:rPr>
          <w:rFonts w:ascii="Times New Roman" w:hAnsi="Times New Roman"/>
          <w:szCs w:val="22"/>
          <w:lang w:val="en-US"/>
        </w:rPr>
      </w:pPr>
    </w:p>
    <w:p w:rsidR="000D7BD4">
      <w:pPr>
        <w:rPr>
          <w:rFonts w:ascii="Times New Roman" w:hAnsi="Times New Roman"/>
          <w:szCs w:val="22"/>
          <w:lang w:val="en-US"/>
        </w:rPr>
        <w:sectPr>
          <w:headerReference w:type="default" r:id="rId5"/>
          <w:footerReference w:type="default" r:id="rId6"/>
          <w:headerReference w:type="first" r:id="rId7"/>
          <w:footerReference w:type="first" r:id="rId8"/>
          <w:pgSz w:w="11900" w:h="16840"/>
          <w:pgMar w:top="1440" w:right="1800" w:bottom="1440" w:left="1800" w:header="708" w:footer="708" w:gutter="0"/>
          <w:cols w:space="708"/>
        </w:sectPr>
      </w:pPr>
      <w:r>
        <w:rPr>
          <w:rFonts w:ascii="Times New Roman" w:hAnsi="Times New Roman"/>
          <w:szCs w:val="22"/>
          <w:lang w:val="en-US"/>
        </w:rPr>
        <w:t xml:space="preserve"> </w:t>
      </w:r>
      <w:bookmarkStart w:id="400" w:name="_DV_X0"/>
    </w:p>
    <w:p w:rsidR="000D7BD4">
      <w:pPr>
        <w:pStyle w:val="DeltaViewTableBody"/>
        <w:rPr>
          <w:szCs w:val="22"/>
        </w:rPr>
      </w:pPr>
      <w:r>
        <w:rPr>
          <w:szCs w:val="22"/>
        </w:rPr>
        <w:t xml:space="preserve">Document comparison by </w:t>
      </w:r>
      <w:bookmarkStart w:id="401" w:name="Program"/>
      <w:r>
        <w:rPr>
          <w:szCs w:val="22"/>
        </w:rPr>
        <w:t>Workshare Compare</w:t>
      </w:r>
      <w:bookmarkEnd w:id="401"/>
      <w:r>
        <w:rPr>
          <w:szCs w:val="22"/>
        </w:rPr>
        <w:t xml:space="preserve"> on </w:t>
      </w:r>
      <w:bookmarkStart w:id="402" w:name="Date"/>
      <w:r>
        <w:rPr>
          <w:szCs w:val="22"/>
        </w:rPr>
        <w:t>Thursday, April 24, 2014 11:25:44 PM</w:t>
      </w:r>
      <w:bookmarkEnd w:id="402"/>
    </w:p>
    <w:tbl>
      <w:tblPr>
        <w:tblW w:w="82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5" w:type="dxa"/>
          <w:left w:w="15" w:type="dxa"/>
          <w:bottom w:w="15" w:type="dxa"/>
          <w:right w:w="15" w:type="dxa"/>
        </w:tblCellMar>
        <w:tblLook w:val="0000"/>
      </w:tblPr>
      <w:tblGrid>
        <w:gridCol w:w="2006"/>
        <w:gridCol w:w="6289"/>
      </w:tblGrid>
      <w:tr>
        <w:tblPrEx>
          <w:tblW w:w="82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5" w:type="dxa"/>
            <w:left w:w="15" w:type="dxa"/>
            <w:bottom w:w="15" w:type="dxa"/>
            <w:right w:w="15" w:type="dxa"/>
          </w:tblCellMar>
          <w:tblLook w:val="0000"/>
        </w:tblPrEx>
        <w:tc>
          <w:tcPr>
            <w:tcW w:w="8295" w:type="dxa"/>
            <w:gridSpan w:val="2"/>
            <w:shd w:val="clear" w:color="auto" w:fill="C0C0C0"/>
            <w:vAlign w:val="center"/>
          </w:tcPr>
          <w:p w:rsidR="000D7BD4">
            <w:pPr>
              <w:pStyle w:val="DeltaViewTableHeading"/>
              <w:rPr>
                <w:szCs w:val="22"/>
              </w:rPr>
            </w:pPr>
            <w:r>
              <w:rPr>
                <w:szCs w:val="22"/>
              </w:rPr>
              <w:t>Input:</w:t>
            </w:r>
          </w:p>
        </w:tc>
      </w:tr>
      <w:tr>
        <w:tblPrEx>
          <w:tblW w:w="8295" w:type="dxa"/>
          <w:tblLayout w:type="fixed"/>
          <w:tblCellMar>
            <w:top w:w="15" w:type="dxa"/>
            <w:left w:w="15" w:type="dxa"/>
            <w:bottom w:w="15" w:type="dxa"/>
            <w:right w:w="15" w:type="dxa"/>
          </w:tblCellMar>
          <w:tblLook w:val="0000"/>
        </w:tblPrEx>
        <w:tc>
          <w:tcPr>
            <w:tcW w:w="2010" w:type="dxa"/>
            <w:vAlign w:val="center"/>
          </w:tcPr>
          <w:p w:rsidR="000D7BD4">
            <w:pPr>
              <w:pStyle w:val="DeltaViewTableBody"/>
              <w:rPr>
                <w:szCs w:val="22"/>
              </w:rPr>
            </w:pPr>
            <w:r>
              <w:rPr>
                <w:szCs w:val="22"/>
              </w:rPr>
              <w:t>Document 1 ID</w:t>
            </w:r>
          </w:p>
        </w:tc>
        <w:tc>
          <w:tcPr>
            <w:tcW w:w="6300" w:type="dxa"/>
            <w:vAlign w:val="center"/>
          </w:tcPr>
          <w:p w:rsidR="000D7BD4">
            <w:pPr>
              <w:pStyle w:val="DeltaViewTableBody"/>
              <w:rPr>
                <w:szCs w:val="22"/>
              </w:rPr>
            </w:pPr>
            <w:bookmarkStart w:id="403" w:name="Doc1ID"/>
            <w:r>
              <w:rPr>
                <w:szCs w:val="22"/>
              </w:rPr>
              <w:t>interwovenSite://US-DIGITALFILE/US_ACTIVE/117353295/1</w:t>
            </w:r>
            <w:bookmarkEnd w:id="403"/>
            <w:r>
              <w:rPr>
                <w:szCs w:val="22"/>
              </w:rPr>
              <w:t xml:space="preserve"> </w:t>
            </w:r>
          </w:p>
        </w:tc>
      </w:tr>
      <w:tr>
        <w:tblPrEx>
          <w:tblW w:w="8295" w:type="dxa"/>
          <w:tblLayout w:type="fixed"/>
          <w:tblCellMar>
            <w:top w:w="15" w:type="dxa"/>
            <w:left w:w="15" w:type="dxa"/>
            <w:bottom w:w="15" w:type="dxa"/>
            <w:right w:w="15" w:type="dxa"/>
          </w:tblCellMar>
          <w:tblLook w:val="0000"/>
        </w:tblPrEx>
        <w:tc>
          <w:tcPr>
            <w:tcW w:w="2010" w:type="dxa"/>
            <w:vAlign w:val="center"/>
          </w:tcPr>
          <w:p w:rsidR="000D7BD4">
            <w:pPr>
              <w:pStyle w:val="DeltaViewTableBody"/>
              <w:rPr>
                <w:szCs w:val="22"/>
              </w:rPr>
            </w:pPr>
            <w:r>
              <w:rPr>
                <w:szCs w:val="22"/>
              </w:rPr>
              <w:t>Description</w:t>
            </w:r>
          </w:p>
        </w:tc>
        <w:tc>
          <w:tcPr>
            <w:tcW w:w="6300" w:type="dxa"/>
            <w:vAlign w:val="center"/>
          </w:tcPr>
          <w:p w:rsidR="000D7BD4">
            <w:pPr>
              <w:pStyle w:val="DeltaViewTableBody"/>
              <w:rPr>
                <w:szCs w:val="22"/>
              </w:rPr>
            </w:pPr>
            <w:bookmarkStart w:id="404" w:name="Doc1Desc"/>
            <w:r>
              <w:rPr>
                <w:szCs w:val="22"/>
              </w:rPr>
              <w:t>#117353295v1&lt;US_ACTIVE&gt; - NETmundial-draft-outcome-document_April_14</w:t>
            </w:r>
            <w:bookmarkEnd w:id="404"/>
            <w:r>
              <w:rPr>
                <w:szCs w:val="22"/>
              </w:rPr>
              <w:t xml:space="preserve"> </w:t>
            </w:r>
          </w:p>
        </w:tc>
      </w:tr>
      <w:tr>
        <w:tblPrEx>
          <w:tblW w:w="8295" w:type="dxa"/>
          <w:tblLayout w:type="fixed"/>
          <w:tblCellMar>
            <w:top w:w="15" w:type="dxa"/>
            <w:left w:w="15" w:type="dxa"/>
            <w:bottom w:w="15" w:type="dxa"/>
            <w:right w:w="15" w:type="dxa"/>
          </w:tblCellMar>
          <w:tblLook w:val="0000"/>
        </w:tblPrEx>
        <w:tc>
          <w:tcPr>
            <w:tcW w:w="2010" w:type="dxa"/>
            <w:vAlign w:val="center"/>
          </w:tcPr>
          <w:p w:rsidR="000D7BD4">
            <w:pPr>
              <w:pStyle w:val="DeltaViewTableBody"/>
              <w:rPr>
                <w:szCs w:val="22"/>
              </w:rPr>
            </w:pPr>
            <w:r>
              <w:rPr>
                <w:szCs w:val="22"/>
              </w:rPr>
              <w:t>Document 2 ID</w:t>
            </w:r>
          </w:p>
        </w:tc>
        <w:tc>
          <w:tcPr>
            <w:tcW w:w="6300" w:type="dxa"/>
            <w:vAlign w:val="center"/>
          </w:tcPr>
          <w:p w:rsidR="000D7BD4">
            <w:pPr>
              <w:pStyle w:val="DeltaViewTableBody"/>
              <w:rPr>
                <w:szCs w:val="22"/>
              </w:rPr>
            </w:pPr>
            <w:bookmarkStart w:id="405" w:name="Doc2ID"/>
            <w:r>
              <w:rPr>
                <w:szCs w:val="22"/>
              </w:rPr>
              <w:t>interwovenSite://US-DIGITALFILE/US_ACTIVE/117352600/1</w:t>
            </w:r>
            <w:bookmarkEnd w:id="405"/>
            <w:r>
              <w:rPr>
                <w:szCs w:val="22"/>
              </w:rPr>
              <w:t xml:space="preserve"> </w:t>
            </w:r>
          </w:p>
        </w:tc>
      </w:tr>
      <w:tr>
        <w:tblPrEx>
          <w:tblW w:w="8295" w:type="dxa"/>
          <w:tblLayout w:type="fixed"/>
          <w:tblCellMar>
            <w:top w:w="15" w:type="dxa"/>
            <w:left w:w="15" w:type="dxa"/>
            <w:bottom w:w="15" w:type="dxa"/>
            <w:right w:w="15" w:type="dxa"/>
          </w:tblCellMar>
          <w:tblLook w:val="0000"/>
        </w:tblPrEx>
        <w:tc>
          <w:tcPr>
            <w:tcW w:w="2010" w:type="dxa"/>
            <w:vAlign w:val="center"/>
          </w:tcPr>
          <w:p w:rsidR="000D7BD4">
            <w:pPr>
              <w:pStyle w:val="DeltaViewTableBody"/>
              <w:rPr>
                <w:szCs w:val="22"/>
              </w:rPr>
            </w:pPr>
            <w:r>
              <w:rPr>
                <w:szCs w:val="22"/>
              </w:rPr>
              <w:t>Description</w:t>
            </w:r>
          </w:p>
        </w:tc>
        <w:tc>
          <w:tcPr>
            <w:tcW w:w="6300" w:type="dxa"/>
            <w:vAlign w:val="center"/>
          </w:tcPr>
          <w:p w:rsidR="000D7BD4">
            <w:pPr>
              <w:pStyle w:val="DeltaViewTableBody"/>
              <w:rPr>
                <w:szCs w:val="22"/>
              </w:rPr>
            </w:pPr>
            <w:bookmarkStart w:id="406" w:name="Doc2Desc"/>
            <w:r>
              <w:rPr>
                <w:szCs w:val="22"/>
              </w:rPr>
              <w:t>#117352600v1&lt;US_ACTIVE&gt; - NETmundial Multistakeholder Document</w:t>
            </w:r>
            <w:bookmarkEnd w:id="406"/>
            <w:r>
              <w:rPr>
                <w:szCs w:val="22"/>
              </w:rPr>
              <w:t xml:space="preserve"> </w:t>
            </w:r>
          </w:p>
        </w:tc>
      </w:tr>
      <w:tr>
        <w:tblPrEx>
          <w:tblW w:w="8295" w:type="dxa"/>
          <w:tblLayout w:type="fixed"/>
          <w:tblCellMar>
            <w:top w:w="15" w:type="dxa"/>
            <w:left w:w="15" w:type="dxa"/>
            <w:bottom w:w="15" w:type="dxa"/>
            <w:right w:w="15" w:type="dxa"/>
          </w:tblCellMar>
          <w:tblLook w:val="0000"/>
        </w:tblPrEx>
        <w:tc>
          <w:tcPr>
            <w:tcW w:w="2010" w:type="dxa"/>
            <w:vAlign w:val="center"/>
          </w:tcPr>
          <w:p w:rsidR="000D7BD4">
            <w:pPr>
              <w:pStyle w:val="DeltaViewTableBody"/>
              <w:rPr>
                <w:szCs w:val="22"/>
              </w:rPr>
            </w:pPr>
            <w:r>
              <w:rPr>
                <w:szCs w:val="22"/>
              </w:rPr>
              <w:t>Rendering set</w:t>
            </w:r>
          </w:p>
        </w:tc>
        <w:tc>
          <w:tcPr>
            <w:tcW w:w="6300" w:type="dxa"/>
            <w:vAlign w:val="center"/>
          </w:tcPr>
          <w:p w:rsidR="000D7BD4">
            <w:pPr>
              <w:pStyle w:val="DeltaViewTableBody"/>
              <w:rPr>
                <w:szCs w:val="22"/>
              </w:rPr>
            </w:pPr>
            <w:bookmarkStart w:id="407" w:name="RenderingSet"/>
            <w:r>
              <w:rPr>
                <w:szCs w:val="22"/>
              </w:rPr>
              <w:t>ReedSmith Standard</w:t>
            </w:r>
            <w:bookmarkEnd w:id="407"/>
          </w:p>
        </w:tc>
      </w:tr>
    </w:tbl>
    <w:p w:rsidR="000D7BD4">
      <w:pPr>
        <w:pStyle w:val="DeltaViewTableBody"/>
        <w:rPr>
          <w:szCs w:val="22"/>
        </w:rPr>
      </w:pPr>
    </w:p>
    <w:tbl>
      <w:tblPr>
        <w:tblW w:w="49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30" w:type="dxa"/>
          <w:left w:w="30" w:type="dxa"/>
          <w:bottom w:w="30" w:type="dxa"/>
          <w:right w:w="30" w:type="dxa"/>
        </w:tblCellMar>
        <w:tblLook w:val="0000"/>
      </w:tblPr>
      <w:tblGrid>
        <w:gridCol w:w="2010"/>
        <w:gridCol w:w="2985"/>
      </w:tblGrid>
      <w:tr>
        <w:tblPrEx>
          <w:tblW w:w="49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30" w:type="dxa"/>
            <w:left w:w="30" w:type="dxa"/>
            <w:bottom w:w="30" w:type="dxa"/>
            <w:right w:w="30" w:type="dxa"/>
          </w:tblCellMar>
          <w:tblLook w:val="0000"/>
        </w:tblPrEx>
        <w:tc>
          <w:tcPr>
            <w:tcW w:w="4995" w:type="dxa"/>
            <w:gridSpan w:val="2"/>
            <w:shd w:val="clear" w:color="auto" w:fill="C0C0C0"/>
            <w:vAlign w:val="center"/>
          </w:tcPr>
          <w:p w:rsidR="000D7BD4">
            <w:pPr>
              <w:pStyle w:val="DeltaViewTableHeading"/>
              <w:rPr>
                <w:szCs w:val="22"/>
              </w:rPr>
            </w:pPr>
            <w:r>
              <w:rPr>
                <w:szCs w:val="22"/>
              </w:rPr>
              <w:t>Legend:</w:t>
            </w:r>
          </w:p>
        </w:tc>
      </w:tr>
      <w:tr>
        <w:tblPrEx>
          <w:tblW w:w="4995" w:type="dxa"/>
          <w:tblLayout w:type="fixed"/>
          <w:tblCellMar>
            <w:top w:w="30" w:type="dxa"/>
            <w:left w:w="30" w:type="dxa"/>
            <w:bottom w:w="30" w:type="dxa"/>
            <w:right w:w="30" w:type="dxa"/>
          </w:tblCellMar>
          <w:tblLook w:val="0000"/>
        </w:tblPrEx>
        <w:tc>
          <w:tcPr>
            <w:tcW w:w="4995" w:type="dxa"/>
            <w:gridSpan w:val="2"/>
            <w:vAlign w:val="center"/>
          </w:tcPr>
          <w:p w:rsidR="000D7BD4">
            <w:pPr>
              <w:pStyle w:val="DeltaViewTableBody"/>
              <w:rPr>
                <w:rFonts w:ascii="Times New Roman" w:hAnsi="Times New Roman"/>
                <w:color w:val="0000FF"/>
                <w:szCs w:val="22"/>
                <w:u w:val="double"/>
              </w:rPr>
            </w:pPr>
            <w:bookmarkStart w:id="408" w:name="Leg_Ins"/>
            <w:r>
              <w:rPr>
                <w:rStyle w:val="DeltaViewInsertion"/>
                <w:rFonts w:ascii="Times New Roman" w:hAnsi="Times New Roman"/>
                <w:szCs w:val="22"/>
              </w:rPr>
              <w:t xml:space="preserve">Insertion </w:t>
            </w:r>
            <w:bookmarkEnd w:id="408"/>
          </w:p>
        </w:tc>
      </w:tr>
      <w:tr>
        <w:tblPrEx>
          <w:tblW w:w="4995" w:type="dxa"/>
          <w:tblLayout w:type="fixed"/>
          <w:tblCellMar>
            <w:top w:w="30" w:type="dxa"/>
            <w:left w:w="30" w:type="dxa"/>
            <w:bottom w:w="30" w:type="dxa"/>
            <w:right w:w="30" w:type="dxa"/>
          </w:tblCellMar>
          <w:tblLook w:val="0000"/>
        </w:tblPrEx>
        <w:tc>
          <w:tcPr>
            <w:tcW w:w="4995" w:type="dxa"/>
            <w:gridSpan w:val="2"/>
            <w:vAlign w:val="center"/>
          </w:tcPr>
          <w:p w:rsidR="000D7BD4">
            <w:pPr>
              <w:pStyle w:val="DeltaViewTableBody"/>
              <w:rPr>
                <w:rFonts w:ascii="Times New Roman" w:hAnsi="Times New Roman"/>
                <w:strike/>
                <w:color w:val="FF0000"/>
                <w:szCs w:val="22"/>
              </w:rPr>
            </w:pPr>
            <w:bookmarkStart w:id="409" w:name="Leg_Del"/>
            <w:r>
              <w:rPr>
                <w:rStyle w:val="DeltaViewDeletion"/>
                <w:rFonts w:ascii="Times New Roman" w:hAnsi="Times New Roman"/>
                <w:szCs w:val="22"/>
              </w:rPr>
              <w:t xml:space="preserve">Deletion </w:t>
            </w:r>
            <w:bookmarkEnd w:id="409"/>
          </w:p>
        </w:tc>
      </w:tr>
      <w:tr>
        <w:tblPrEx>
          <w:tblW w:w="4995" w:type="dxa"/>
          <w:tblLayout w:type="fixed"/>
          <w:tblCellMar>
            <w:top w:w="30" w:type="dxa"/>
            <w:left w:w="30" w:type="dxa"/>
            <w:bottom w:w="30" w:type="dxa"/>
            <w:right w:w="30" w:type="dxa"/>
          </w:tblCellMar>
          <w:tblLook w:val="0000"/>
        </w:tblPrEx>
        <w:tc>
          <w:tcPr>
            <w:tcW w:w="4995" w:type="dxa"/>
            <w:gridSpan w:val="2"/>
            <w:vAlign w:val="center"/>
          </w:tcPr>
          <w:p w:rsidR="000D7BD4">
            <w:pPr>
              <w:pStyle w:val="DeltaViewTableBody"/>
              <w:rPr>
                <w:rFonts w:ascii="Times New Roman" w:hAnsi="Times New Roman"/>
                <w:strike/>
                <w:color w:val="FF0000"/>
                <w:szCs w:val="22"/>
              </w:rPr>
            </w:pPr>
            <w:bookmarkStart w:id="410" w:name="Leg_MoveSource"/>
            <w:r>
              <w:rPr>
                <w:rStyle w:val="DeltaViewMoveSource"/>
                <w:rFonts w:ascii="Times New Roman" w:hAnsi="Times New Roman"/>
                <w:szCs w:val="22"/>
              </w:rPr>
              <w:t xml:space="preserve">Moved from </w:t>
            </w:r>
            <w:bookmarkEnd w:id="410"/>
          </w:p>
        </w:tc>
      </w:tr>
      <w:tr>
        <w:tblPrEx>
          <w:tblW w:w="4995" w:type="dxa"/>
          <w:tblLayout w:type="fixed"/>
          <w:tblCellMar>
            <w:top w:w="30" w:type="dxa"/>
            <w:left w:w="30" w:type="dxa"/>
            <w:bottom w:w="30" w:type="dxa"/>
            <w:right w:w="30" w:type="dxa"/>
          </w:tblCellMar>
          <w:tblLook w:val="0000"/>
        </w:tblPrEx>
        <w:tc>
          <w:tcPr>
            <w:tcW w:w="4995" w:type="dxa"/>
            <w:gridSpan w:val="2"/>
            <w:vAlign w:val="center"/>
          </w:tcPr>
          <w:p w:rsidR="000D7BD4">
            <w:pPr>
              <w:pStyle w:val="DeltaViewTableBody"/>
              <w:rPr>
                <w:rFonts w:ascii="Times New Roman" w:hAnsi="Times New Roman"/>
                <w:color w:val="0000FF"/>
                <w:szCs w:val="22"/>
                <w:u w:val="double"/>
              </w:rPr>
            </w:pPr>
            <w:bookmarkStart w:id="411" w:name="Leg_MoveDest"/>
            <w:r>
              <w:rPr>
                <w:rStyle w:val="DeltaViewMoveDestination"/>
                <w:rFonts w:ascii="Times New Roman" w:hAnsi="Times New Roman"/>
                <w:szCs w:val="22"/>
              </w:rPr>
              <w:t xml:space="preserve">Moved to </w:t>
            </w:r>
            <w:bookmarkEnd w:id="411"/>
          </w:p>
        </w:tc>
      </w:tr>
      <w:tr>
        <w:tblPrEx>
          <w:tblW w:w="4995" w:type="dxa"/>
          <w:tblLayout w:type="fixed"/>
          <w:tblCellMar>
            <w:top w:w="30" w:type="dxa"/>
            <w:left w:w="30" w:type="dxa"/>
            <w:bottom w:w="30" w:type="dxa"/>
            <w:right w:w="30" w:type="dxa"/>
          </w:tblCellMar>
          <w:tblLook w:val="0000"/>
        </w:tblPrEx>
        <w:tc>
          <w:tcPr>
            <w:tcW w:w="4995" w:type="dxa"/>
            <w:gridSpan w:val="2"/>
            <w:vAlign w:val="center"/>
          </w:tcPr>
          <w:p w:rsidR="000D7BD4">
            <w:pPr>
              <w:pStyle w:val="DeltaViewTableBody"/>
              <w:rPr>
                <w:rFonts w:ascii="Times New Roman" w:hAnsi="Times New Roman"/>
                <w:color w:val="000000"/>
                <w:szCs w:val="22"/>
              </w:rPr>
            </w:pPr>
            <w:bookmarkStart w:id="412" w:name="Leg_StyleChange"/>
            <w:r>
              <w:rPr>
                <w:rStyle w:val="DeltaViewStyleChangeLabel"/>
                <w:rFonts w:ascii="Times New Roman" w:hAnsi="Times New Roman"/>
                <w:szCs w:val="22"/>
              </w:rPr>
              <w:t xml:space="preserve">Style change </w:t>
            </w:r>
            <w:bookmarkEnd w:id="412"/>
          </w:p>
        </w:tc>
      </w:tr>
      <w:tr>
        <w:tblPrEx>
          <w:tblW w:w="4995" w:type="dxa"/>
          <w:tblLayout w:type="fixed"/>
          <w:tblCellMar>
            <w:top w:w="30" w:type="dxa"/>
            <w:left w:w="30" w:type="dxa"/>
            <w:bottom w:w="30" w:type="dxa"/>
            <w:right w:w="30" w:type="dxa"/>
          </w:tblCellMar>
          <w:tblLook w:val="0000"/>
        </w:tblPrEx>
        <w:tc>
          <w:tcPr>
            <w:tcW w:w="4995" w:type="dxa"/>
            <w:gridSpan w:val="2"/>
            <w:vAlign w:val="center"/>
          </w:tcPr>
          <w:p w:rsidR="000D7BD4">
            <w:pPr>
              <w:pStyle w:val="DeltaViewTableBody"/>
              <w:rPr>
                <w:rFonts w:ascii="Times New Roman" w:hAnsi="Times New Roman"/>
                <w:color w:val="000000"/>
                <w:szCs w:val="22"/>
                <w:highlight w:val="white"/>
              </w:rPr>
            </w:pPr>
            <w:bookmarkStart w:id="413" w:name="Leg_FormatChange"/>
            <w:r>
              <w:rPr>
                <w:rStyle w:val="DeltaViewFormatChange"/>
                <w:rFonts w:ascii="Times New Roman" w:hAnsi="Times New Roman"/>
                <w:szCs w:val="22"/>
                <w:highlight w:val="white"/>
              </w:rPr>
              <w:t xml:space="preserve">Format change </w:t>
            </w:r>
            <w:bookmarkEnd w:id="413"/>
          </w:p>
        </w:tc>
      </w:tr>
      <w:tr>
        <w:tblPrEx>
          <w:tblW w:w="4995" w:type="dxa"/>
          <w:tblLayout w:type="fixed"/>
          <w:tblCellMar>
            <w:top w:w="30" w:type="dxa"/>
            <w:left w:w="30" w:type="dxa"/>
            <w:bottom w:w="30" w:type="dxa"/>
            <w:right w:w="30" w:type="dxa"/>
          </w:tblCellMar>
          <w:tblLook w:val="0000"/>
        </w:tblPrEx>
        <w:tc>
          <w:tcPr>
            <w:tcW w:w="4995" w:type="dxa"/>
            <w:gridSpan w:val="2"/>
            <w:vAlign w:val="center"/>
          </w:tcPr>
          <w:p w:rsidR="000D7BD4">
            <w:pPr>
              <w:pStyle w:val="DeltaViewTableBody"/>
              <w:rPr>
                <w:rFonts w:ascii="Times New Roman" w:hAnsi="Times New Roman"/>
                <w:strike/>
                <w:color w:val="C08080"/>
                <w:szCs w:val="22"/>
              </w:rPr>
            </w:pPr>
            <w:bookmarkStart w:id="414" w:name="Leg_MovedDel"/>
            <w:r>
              <w:rPr>
                <w:rStyle w:val="DeltaViewMovedDeletion"/>
                <w:rFonts w:ascii="Times New Roman" w:hAnsi="Times New Roman"/>
                <w:szCs w:val="22"/>
              </w:rPr>
              <w:t xml:space="preserve">Moved deletion </w:t>
            </w:r>
            <w:bookmarkEnd w:id="414"/>
          </w:p>
        </w:tc>
      </w:tr>
      <w:tr>
        <w:tblPrEx>
          <w:tblW w:w="4995" w:type="dxa"/>
          <w:tblLayout w:type="fixed"/>
          <w:tblCellMar>
            <w:top w:w="30" w:type="dxa"/>
            <w:left w:w="30" w:type="dxa"/>
            <w:bottom w:w="30" w:type="dxa"/>
            <w:right w:w="30" w:type="dxa"/>
          </w:tblCellMar>
          <w:tblLook w:val="0000"/>
        </w:tblPrEx>
        <w:tc>
          <w:tcPr>
            <w:tcW w:w="2010" w:type="dxa"/>
            <w:vAlign w:val="center"/>
          </w:tcPr>
          <w:p w:rsidR="000D7BD4">
            <w:pPr>
              <w:pStyle w:val="DeltaViewTableBody"/>
              <w:rPr>
                <w:szCs w:val="22"/>
              </w:rPr>
            </w:pPr>
            <w:r>
              <w:rPr>
                <w:szCs w:val="22"/>
              </w:rPr>
              <w:t>Inserted cell</w:t>
            </w:r>
          </w:p>
        </w:tc>
        <w:tc>
          <w:tcPr>
            <w:tcW w:w="2985" w:type="dxa"/>
            <w:shd w:val="clear" w:color="auto" w:fill="CCCCFF"/>
            <w:vAlign w:val="center"/>
          </w:tcPr>
          <w:p w:rsidR="000D7BD4">
            <w:pPr>
              <w:pStyle w:val="DeltaViewTableBody"/>
              <w:rPr>
                <w:szCs w:val="22"/>
              </w:rPr>
            </w:pPr>
            <w:bookmarkStart w:id="415" w:name="Cell_Ins"/>
            <w:bookmarkEnd w:id="415"/>
            <w:r>
              <w:rPr>
                <w:szCs w:val="22"/>
              </w:rPr>
              <w:t xml:space="preserve"> </w:t>
            </w:r>
          </w:p>
        </w:tc>
      </w:tr>
      <w:tr>
        <w:tblPrEx>
          <w:tblW w:w="4995" w:type="dxa"/>
          <w:tblLayout w:type="fixed"/>
          <w:tblCellMar>
            <w:top w:w="30" w:type="dxa"/>
            <w:left w:w="30" w:type="dxa"/>
            <w:bottom w:w="30" w:type="dxa"/>
            <w:right w:w="30" w:type="dxa"/>
          </w:tblCellMar>
          <w:tblLook w:val="0000"/>
        </w:tblPrEx>
        <w:tc>
          <w:tcPr>
            <w:tcW w:w="2010" w:type="dxa"/>
            <w:vAlign w:val="center"/>
          </w:tcPr>
          <w:p w:rsidR="000D7BD4">
            <w:pPr>
              <w:pStyle w:val="DeltaViewTableBody"/>
              <w:rPr>
                <w:szCs w:val="22"/>
              </w:rPr>
            </w:pPr>
            <w:r>
              <w:rPr>
                <w:szCs w:val="22"/>
              </w:rPr>
              <w:t>Deleted cell</w:t>
            </w:r>
          </w:p>
        </w:tc>
        <w:tc>
          <w:tcPr>
            <w:tcW w:w="2985" w:type="dxa"/>
            <w:shd w:val="clear" w:color="auto" w:fill="FFCCCC"/>
            <w:vAlign w:val="center"/>
          </w:tcPr>
          <w:p w:rsidR="000D7BD4">
            <w:pPr>
              <w:pStyle w:val="DeltaViewTableBody"/>
              <w:rPr>
                <w:szCs w:val="22"/>
              </w:rPr>
            </w:pPr>
            <w:bookmarkStart w:id="416" w:name="Cell_Del"/>
            <w:bookmarkEnd w:id="416"/>
            <w:r>
              <w:rPr>
                <w:szCs w:val="22"/>
              </w:rPr>
              <w:t xml:space="preserve"> </w:t>
            </w:r>
          </w:p>
        </w:tc>
      </w:tr>
      <w:tr>
        <w:tblPrEx>
          <w:tblW w:w="4995" w:type="dxa"/>
          <w:tblLayout w:type="fixed"/>
          <w:tblCellMar>
            <w:top w:w="30" w:type="dxa"/>
            <w:left w:w="30" w:type="dxa"/>
            <w:bottom w:w="30" w:type="dxa"/>
            <w:right w:w="30" w:type="dxa"/>
          </w:tblCellMar>
          <w:tblLook w:val="0000"/>
        </w:tblPrEx>
        <w:tc>
          <w:tcPr>
            <w:tcW w:w="2010" w:type="dxa"/>
            <w:vAlign w:val="center"/>
          </w:tcPr>
          <w:p w:rsidR="000D7BD4">
            <w:pPr>
              <w:pStyle w:val="DeltaViewTableBody"/>
              <w:rPr>
                <w:szCs w:val="22"/>
              </w:rPr>
            </w:pPr>
            <w:r>
              <w:rPr>
                <w:szCs w:val="22"/>
              </w:rPr>
              <w:t>Moved cell</w:t>
            </w:r>
          </w:p>
        </w:tc>
        <w:tc>
          <w:tcPr>
            <w:tcW w:w="2985" w:type="dxa"/>
            <w:shd w:val="clear" w:color="auto" w:fill="CCFFCC"/>
            <w:vAlign w:val="center"/>
          </w:tcPr>
          <w:p w:rsidR="000D7BD4">
            <w:pPr>
              <w:pStyle w:val="DeltaViewTableBody"/>
              <w:rPr>
                <w:szCs w:val="22"/>
              </w:rPr>
            </w:pPr>
            <w:bookmarkStart w:id="417" w:name="Cell_Move"/>
            <w:bookmarkEnd w:id="417"/>
          </w:p>
        </w:tc>
      </w:tr>
      <w:tr>
        <w:tblPrEx>
          <w:tblW w:w="4995" w:type="dxa"/>
          <w:tblLayout w:type="fixed"/>
          <w:tblCellMar>
            <w:top w:w="30" w:type="dxa"/>
            <w:left w:w="30" w:type="dxa"/>
            <w:bottom w:w="30" w:type="dxa"/>
            <w:right w:w="30" w:type="dxa"/>
          </w:tblCellMar>
          <w:tblLook w:val="0000"/>
        </w:tblPrEx>
        <w:tc>
          <w:tcPr>
            <w:tcW w:w="2010" w:type="dxa"/>
            <w:vAlign w:val="center"/>
          </w:tcPr>
          <w:p w:rsidR="000D7BD4">
            <w:pPr>
              <w:pStyle w:val="DeltaViewTableBody"/>
              <w:rPr>
                <w:szCs w:val="22"/>
              </w:rPr>
            </w:pPr>
            <w:r>
              <w:rPr>
                <w:szCs w:val="22"/>
              </w:rPr>
              <w:t>Split/Merged cell</w:t>
            </w:r>
          </w:p>
        </w:tc>
        <w:tc>
          <w:tcPr>
            <w:tcW w:w="2985" w:type="dxa"/>
            <w:shd w:val="clear" w:color="auto" w:fill="FFFFCC"/>
            <w:vAlign w:val="center"/>
          </w:tcPr>
          <w:p w:rsidR="000D7BD4">
            <w:pPr>
              <w:pStyle w:val="DeltaViewTableBody"/>
              <w:rPr>
                <w:szCs w:val="22"/>
              </w:rPr>
            </w:pPr>
            <w:bookmarkStart w:id="418" w:name="Cell_Merge"/>
            <w:bookmarkEnd w:id="418"/>
          </w:p>
        </w:tc>
      </w:tr>
      <w:tr>
        <w:tblPrEx>
          <w:tblW w:w="4995" w:type="dxa"/>
          <w:tblLayout w:type="fixed"/>
          <w:tblCellMar>
            <w:top w:w="30" w:type="dxa"/>
            <w:left w:w="30" w:type="dxa"/>
            <w:bottom w:w="30" w:type="dxa"/>
            <w:right w:w="30" w:type="dxa"/>
          </w:tblCellMar>
          <w:tblLook w:val="0000"/>
        </w:tblPrEx>
        <w:tc>
          <w:tcPr>
            <w:tcW w:w="2010" w:type="dxa"/>
            <w:vAlign w:val="center"/>
          </w:tcPr>
          <w:p w:rsidR="000D7BD4">
            <w:pPr>
              <w:pStyle w:val="DeltaViewTableBody"/>
              <w:rPr>
                <w:szCs w:val="22"/>
              </w:rPr>
            </w:pPr>
            <w:r>
              <w:rPr>
                <w:szCs w:val="22"/>
              </w:rPr>
              <w:t>Padding cell</w:t>
            </w:r>
          </w:p>
        </w:tc>
        <w:tc>
          <w:tcPr>
            <w:tcW w:w="2985" w:type="dxa"/>
            <w:shd w:val="clear" w:color="auto" w:fill="C0C0C0"/>
            <w:vAlign w:val="center"/>
          </w:tcPr>
          <w:p w:rsidR="000D7BD4">
            <w:pPr>
              <w:pStyle w:val="DeltaViewTableBody"/>
              <w:rPr>
                <w:szCs w:val="22"/>
              </w:rPr>
            </w:pPr>
            <w:bookmarkStart w:id="419" w:name="Cell_Pad"/>
            <w:bookmarkEnd w:id="419"/>
          </w:p>
        </w:tc>
      </w:tr>
    </w:tbl>
    <w:p w:rsidR="000D7BD4">
      <w:pPr>
        <w:pStyle w:val="DeltaViewTableBody"/>
        <w:rPr>
          <w:szCs w:val="22"/>
        </w:rPr>
      </w:pPr>
    </w:p>
    <w:tbl>
      <w:tblPr>
        <w:tblW w:w="49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30" w:type="dxa"/>
          <w:left w:w="30" w:type="dxa"/>
          <w:bottom w:w="30" w:type="dxa"/>
          <w:right w:w="30" w:type="dxa"/>
        </w:tblCellMar>
        <w:tblLook w:val="0000"/>
      </w:tblPr>
      <w:tblGrid>
        <w:gridCol w:w="2010"/>
        <w:gridCol w:w="2985"/>
      </w:tblGrid>
      <w:tr>
        <w:tblPrEx>
          <w:tblW w:w="49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30" w:type="dxa"/>
            <w:left w:w="30" w:type="dxa"/>
            <w:bottom w:w="30" w:type="dxa"/>
            <w:right w:w="30" w:type="dxa"/>
          </w:tblCellMar>
          <w:tblLook w:val="0000"/>
        </w:tblPrEx>
        <w:tc>
          <w:tcPr>
            <w:tcW w:w="4995" w:type="dxa"/>
            <w:gridSpan w:val="2"/>
            <w:shd w:val="clear" w:color="auto" w:fill="C0C0C0"/>
            <w:vAlign w:val="center"/>
          </w:tcPr>
          <w:p w:rsidR="000D7BD4">
            <w:pPr>
              <w:pStyle w:val="DeltaViewTableHeading"/>
              <w:rPr>
                <w:szCs w:val="22"/>
              </w:rPr>
            </w:pPr>
            <w:r>
              <w:rPr>
                <w:szCs w:val="22"/>
              </w:rPr>
              <w:t>Statistics:</w:t>
            </w:r>
          </w:p>
        </w:tc>
      </w:tr>
      <w:tr>
        <w:tblPrEx>
          <w:tblW w:w="4995" w:type="dxa"/>
          <w:tblLayout w:type="fixed"/>
          <w:tblCellMar>
            <w:top w:w="30" w:type="dxa"/>
            <w:left w:w="30" w:type="dxa"/>
            <w:bottom w:w="30" w:type="dxa"/>
            <w:right w:w="30" w:type="dxa"/>
          </w:tblCellMar>
          <w:tblLook w:val="0000"/>
        </w:tblPrEx>
        <w:tc>
          <w:tcPr>
            <w:tcW w:w="2010" w:type="dxa"/>
            <w:vAlign w:val="center"/>
          </w:tcPr>
          <w:p w:rsidR="000D7BD4">
            <w:pPr>
              <w:pStyle w:val="DeltaViewTableBody"/>
              <w:rPr>
                <w:szCs w:val="22"/>
              </w:rPr>
            </w:pPr>
          </w:p>
        </w:tc>
        <w:tc>
          <w:tcPr>
            <w:tcW w:w="2985" w:type="dxa"/>
            <w:vAlign w:val="center"/>
          </w:tcPr>
          <w:p w:rsidR="000D7BD4">
            <w:pPr>
              <w:pStyle w:val="DeltaViewTableBody"/>
              <w:rPr>
                <w:szCs w:val="22"/>
              </w:rPr>
            </w:pPr>
            <w:r>
              <w:rPr>
                <w:szCs w:val="22"/>
              </w:rPr>
              <w:t>Count</w:t>
            </w:r>
          </w:p>
        </w:tc>
      </w:tr>
      <w:tr>
        <w:tblPrEx>
          <w:tblW w:w="4995" w:type="dxa"/>
          <w:tblLayout w:type="fixed"/>
          <w:tblCellMar>
            <w:top w:w="30" w:type="dxa"/>
            <w:left w:w="30" w:type="dxa"/>
            <w:bottom w:w="30" w:type="dxa"/>
            <w:right w:w="30" w:type="dxa"/>
          </w:tblCellMar>
          <w:tblLook w:val="0000"/>
        </w:tblPrEx>
        <w:tc>
          <w:tcPr>
            <w:tcW w:w="2010" w:type="dxa"/>
            <w:vAlign w:val="center"/>
          </w:tcPr>
          <w:p w:rsidR="000D7BD4">
            <w:pPr>
              <w:pStyle w:val="DeltaViewTableBody"/>
              <w:rPr>
                <w:szCs w:val="22"/>
              </w:rPr>
            </w:pPr>
            <w:r>
              <w:rPr>
                <w:szCs w:val="22"/>
              </w:rPr>
              <w:t>Insertions</w:t>
            </w:r>
          </w:p>
        </w:tc>
        <w:tc>
          <w:tcPr>
            <w:tcW w:w="2985" w:type="dxa"/>
            <w:tcMar>
              <w:right w:w="113" w:type="dxa"/>
            </w:tcMar>
          </w:tcPr>
          <w:p w:rsidR="000D7BD4">
            <w:pPr>
              <w:pStyle w:val="DeltaViewTableBody"/>
              <w:jc w:val="right"/>
              <w:rPr>
                <w:szCs w:val="22"/>
              </w:rPr>
            </w:pPr>
            <w:bookmarkStart w:id="420" w:name="Stat_Ins"/>
            <w:r>
              <w:rPr>
                <w:szCs w:val="22"/>
              </w:rPr>
              <w:t>119</w:t>
            </w:r>
            <w:bookmarkEnd w:id="420"/>
          </w:p>
        </w:tc>
      </w:tr>
      <w:tr>
        <w:tblPrEx>
          <w:tblW w:w="4995" w:type="dxa"/>
          <w:tblLayout w:type="fixed"/>
          <w:tblCellMar>
            <w:top w:w="30" w:type="dxa"/>
            <w:left w:w="30" w:type="dxa"/>
            <w:bottom w:w="30" w:type="dxa"/>
            <w:right w:w="30" w:type="dxa"/>
          </w:tblCellMar>
          <w:tblLook w:val="0000"/>
        </w:tblPrEx>
        <w:tc>
          <w:tcPr>
            <w:tcW w:w="2010" w:type="dxa"/>
            <w:vAlign w:val="center"/>
          </w:tcPr>
          <w:p w:rsidR="000D7BD4">
            <w:pPr>
              <w:pStyle w:val="DeltaViewTableBody"/>
              <w:rPr>
                <w:szCs w:val="22"/>
              </w:rPr>
            </w:pPr>
            <w:r>
              <w:rPr>
                <w:szCs w:val="22"/>
              </w:rPr>
              <w:t>Deletions</w:t>
            </w:r>
          </w:p>
        </w:tc>
        <w:tc>
          <w:tcPr>
            <w:tcW w:w="2985" w:type="dxa"/>
            <w:tcMar>
              <w:right w:w="113" w:type="dxa"/>
            </w:tcMar>
          </w:tcPr>
          <w:p w:rsidR="000D7BD4">
            <w:pPr>
              <w:pStyle w:val="DeltaViewTableBody"/>
              <w:jc w:val="right"/>
              <w:rPr>
                <w:szCs w:val="22"/>
              </w:rPr>
            </w:pPr>
            <w:bookmarkStart w:id="421" w:name="Stat_Del"/>
            <w:r>
              <w:rPr>
                <w:szCs w:val="22"/>
              </w:rPr>
              <w:t>89</w:t>
            </w:r>
            <w:bookmarkEnd w:id="421"/>
          </w:p>
        </w:tc>
      </w:tr>
      <w:tr>
        <w:tblPrEx>
          <w:tblW w:w="4995" w:type="dxa"/>
          <w:tblLayout w:type="fixed"/>
          <w:tblCellMar>
            <w:top w:w="30" w:type="dxa"/>
            <w:left w:w="30" w:type="dxa"/>
            <w:bottom w:w="30" w:type="dxa"/>
            <w:right w:w="30" w:type="dxa"/>
          </w:tblCellMar>
          <w:tblLook w:val="0000"/>
        </w:tblPrEx>
        <w:tc>
          <w:tcPr>
            <w:tcW w:w="2010" w:type="dxa"/>
            <w:vAlign w:val="center"/>
          </w:tcPr>
          <w:p w:rsidR="000D7BD4">
            <w:pPr>
              <w:pStyle w:val="DeltaViewTableBody"/>
              <w:rPr>
                <w:szCs w:val="22"/>
              </w:rPr>
            </w:pPr>
            <w:r>
              <w:rPr>
                <w:szCs w:val="22"/>
              </w:rPr>
              <w:t>Moved from</w:t>
            </w:r>
          </w:p>
        </w:tc>
        <w:tc>
          <w:tcPr>
            <w:tcW w:w="2985" w:type="dxa"/>
            <w:tcMar>
              <w:right w:w="113" w:type="dxa"/>
            </w:tcMar>
          </w:tcPr>
          <w:p w:rsidR="000D7BD4">
            <w:pPr>
              <w:pStyle w:val="DeltaViewTableBody"/>
              <w:jc w:val="right"/>
              <w:rPr>
                <w:szCs w:val="22"/>
              </w:rPr>
            </w:pPr>
            <w:bookmarkStart w:id="422" w:name="Stat_Move"/>
            <w:r>
              <w:rPr>
                <w:szCs w:val="22"/>
              </w:rPr>
              <w:t>0</w:t>
            </w:r>
            <w:bookmarkEnd w:id="422"/>
          </w:p>
        </w:tc>
      </w:tr>
      <w:tr>
        <w:tblPrEx>
          <w:tblW w:w="4995" w:type="dxa"/>
          <w:tblLayout w:type="fixed"/>
          <w:tblCellMar>
            <w:top w:w="30" w:type="dxa"/>
            <w:left w:w="30" w:type="dxa"/>
            <w:bottom w:w="30" w:type="dxa"/>
            <w:right w:w="30" w:type="dxa"/>
          </w:tblCellMar>
          <w:tblLook w:val="0000"/>
        </w:tblPrEx>
        <w:tc>
          <w:tcPr>
            <w:tcW w:w="2010" w:type="dxa"/>
            <w:vAlign w:val="center"/>
          </w:tcPr>
          <w:p w:rsidR="000D7BD4">
            <w:pPr>
              <w:pStyle w:val="DeltaViewTableBody"/>
              <w:rPr>
                <w:szCs w:val="22"/>
              </w:rPr>
            </w:pPr>
            <w:r>
              <w:rPr>
                <w:szCs w:val="22"/>
              </w:rPr>
              <w:t>Moved to</w:t>
            </w:r>
          </w:p>
        </w:tc>
        <w:tc>
          <w:tcPr>
            <w:tcW w:w="2985" w:type="dxa"/>
            <w:tcMar>
              <w:right w:w="113" w:type="dxa"/>
            </w:tcMar>
          </w:tcPr>
          <w:p w:rsidR="000D7BD4">
            <w:pPr>
              <w:pStyle w:val="DeltaViewTableBody"/>
              <w:jc w:val="right"/>
              <w:rPr>
                <w:szCs w:val="22"/>
              </w:rPr>
            </w:pPr>
            <w:bookmarkStart w:id="423" w:name="Stat_Move2"/>
            <w:r>
              <w:rPr>
                <w:szCs w:val="22"/>
              </w:rPr>
              <w:t>0</w:t>
            </w:r>
            <w:bookmarkEnd w:id="423"/>
          </w:p>
        </w:tc>
      </w:tr>
      <w:tr>
        <w:tblPrEx>
          <w:tblW w:w="4995" w:type="dxa"/>
          <w:tblLayout w:type="fixed"/>
          <w:tblCellMar>
            <w:top w:w="30" w:type="dxa"/>
            <w:left w:w="30" w:type="dxa"/>
            <w:bottom w:w="30" w:type="dxa"/>
            <w:right w:w="30" w:type="dxa"/>
          </w:tblCellMar>
          <w:tblLook w:val="0000"/>
        </w:tblPrEx>
        <w:tc>
          <w:tcPr>
            <w:tcW w:w="2010" w:type="dxa"/>
            <w:vAlign w:val="center"/>
          </w:tcPr>
          <w:p w:rsidR="000D7BD4">
            <w:pPr>
              <w:pStyle w:val="DeltaViewTableBody"/>
              <w:rPr>
                <w:szCs w:val="22"/>
              </w:rPr>
            </w:pPr>
            <w:r>
              <w:rPr>
                <w:szCs w:val="22"/>
              </w:rPr>
              <w:t>Style change</w:t>
            </w:r>
          </w:p>
        </w:tc>
        <w:tc>
          <w:tcPr>
            <w:tcW w:w="2985" w:type="dxa"/>
            <w:tcMar>
              <w:right w:w="113" w:type="dxa"/>
            </w:tcMar>
          </w:tcPr>
          <w:p w:rsidR="000D7BD4">
            <w:pPr>
              <w:pStyle w:val="DeltaViewTableBody"/>
              <w:jc w:val="right"/>
              <w:rPr>
                <w:szCs w:val="22"/>
              </w:rPr>
            </w:pPr>
            <w:bookmarkStart w:id="424" w:name="Stat_StyleChange"/>
            <w:r>
              <w:rPr>
                <w:szCs w:val="22"/>
              </w:rPr>
              <w:t>0</w:t>
            </w:r>
            <w:bookmarkEnd w:id="424"/>
          </w:p>
        </w:tc>
      </w:tr>
      <w:tr>
        <w:tblPrEx>
          <w:tblW w:w="4995" w:type="dxa"/>
          <w:tblLayout w:type="fixed"/>
          <w:tblCellMar>
            <w:top w:w="30" w:type="dxa"/>
            <w:left w:w="30" w:type="dxa"/>
            <w:bottom w:w="30" w:type="dxa"/>
            <w:right w:w="30" w:type="dxa"/>
          </w:tblCellMar>
          <w:tblLook w:val="0000"/>
        </w:tblPrEx>
        <w:tc>
          <w:tcPr>
            <w:tcW w:w="2010" w:type="dxa"/>
            <w:tcBorders>
              <w:bottom w:val="double" w:sz="4" w:space="0" w:color="auto"/>
            </w:tcBorders>
            <w:vAlign w:val="center"/>
          </w:tcPr>
          <w:p w:rsidR="000D7BD4">
            <w:pPr>
              <w:pStyle w:val="DeltaViewTableBody"/>
              <w:rPr>
                <w:szCs w:val="22"/>
              </w:rPr>
            </w:pPr>
            <w:r>
              <w:rPr>
                <w:szCs w:val="22"/>
              </w:rPr>
              <w:t>Format changed</w:t>
            </w:r>
          </w:p>
        </w:tc>
        <w:tc>
          <w:tcPr>
            <w:tcW w:w="2985" w:type="dxa"/>
            <w:tcBorders>
              <w:bottom w:val="double" w:sz="4" w:space="0" w:color="auto"/>
            </w:tcBorders>
            <w:tcMar>
              <w:right w:w="113" w:type="dxa"/>
            </w:tcMar>
          </w:tcPr>
          <w:p w:rsidR="000D7BD4">
            <w:pPr>
              <w:pStyle w:val="DeltaViewTableBody"/>
              <w:jc w:val="right"/>
              <w:rPr>
                <w:szCs w:val="22"/>
              </w:rPr>
            </w:pPr>
            <w:bookmarkStart w:id="425" w:name="Stat_Change"/>
            <w:r>
              <w:rPr>
                <w:szCs w:val="22"/>
              </w:rPr>
              <w:t>0</w:t>
            </w:r>
            <w:bookmarkEnd w:id="425"/>
          </w:p>
        </w:tc>
      </w:tr>
      <w:tr>
        <w:tblPrEx>
          <w:tblW w:w="4995" w:type="dxa"/>
          <w:tblLayout w:type="fixed"/>
          <w:tblCellMar>
            <w:top w:w="30" w:type="dxa"/>
            <w:left w:w="30" w:type="dxa"/>
            <w:bottom w:w="30" w:type="dxa"/>
            <w:right w:w="30" w:type="dxa"/>
          </w:tblCellMar>
          <w:tblLook w:val="0000"/>
        </w:tblPrEx>
        <w:tc>
          <w:tcPr>
            <w:tcW w:w="2010" w:type="dxa"/>
            <w:tcBorders>
              <w:top w:val="double" w:sz="4" w:space="0" w:color="auto"/>
              <w:bottom w:val="double" w:sz="4" w:space="0" w:color="auto"/>
            </w:tcBorders>
            <w:vAlign w:val="center"/>
          </w:tcPr>
          <w:p w:rsidR="000D7BD4">
            <w:pPr>
              <w:pStyle w:val="DeltaViewTableBody"/>
              <w:rPr>
                <w:szCs w:val="22"/>
              </w:rPr>
            </w:pPr>
            <w:r>
              <w:rPr>
                <w:szCs w:val="22"/>
              </w:rPr>
              <w:t>Total changes</w:t>
            </w:r>
          </w:p>
        </w:tc>
        <w:tc>
          <w:tcPr>
            <w:tcW w:w="2985" w:type="dxa"/>
            <w:tcBorders>
              <w:top w:val="double" w:sz="4" w:space="0" w:color="auto"/>
              <w:bottom w:val="double" w:sz="4" w:space="0" w:color="auto"/>
            </w:tcBorders>
            <w:tcMar>
              <w:right w:w="113" w:type="dxa"/>
            </w:tcMar>
          </w:tcPr>
          <w:p w:rsidR="000D7BD4">
            <w:pPr>
              <w:pStyle w:val="DeltaViewTableBody"/>
              <w:jc w:val="right"/>
              <w:rPr>
                <w:szCs w:val="22"/>
              </w:rPr>
            </w:pPr>
            <w:bookmarkStart w:id="426" w:name="Stat_Total"/>
            <w:r>
              <w:rPr>
                <w:szCs w:val="22"/>
              </w:rPr>
              <w:t>208</w:t>
            </w:r>
            <w:bookmarkEnd w:id="426"/>
          </w:p>
        </w:tc>
      </w:tr>
    </w:tbl>
    <w:p w:rsidR="00000000">
      <w:pPr>
        <w:pStyle w:val="DeltaViewTableBody"/>
      </w:pPr>
      <w:bookmarkEnd w:id="400"/>
    </w:p>
    <w:sectPr>
      <w:headerReference w:type="default" r:id="rId9"/>
      <w:footerReference w:type="default" r:id="rId10"/>
      <w:pgSz w:w="11900" w:h="16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A66">
    <w:pPr>
      <w:pStyle w:val="Footer"/>
      <w:rPr>
        <w:rFonts w:ascii="Times New Roman" w:hAnsi="Times New Roman"/>
      </w:rPr>
    </w:pPr>
    <w:bookmarkStart w:id="396" w:name="_DV_C1"/>
    <w:r>
      <w:rPr>
        <w:rStyle w:val="DeltaViewDeletion"/>
        <w:rFonts w:ascii="Times New Roman" w:hAnsi="Times New Roman"/>
        <w:lang w:val="en-US"/>
      </w:rPr>
      <w:tab/>
      <w:t xml:space="preserve">- </w:t>
    </w:r>
    <w:bookmarkStart w:id="397" w:name="_DV_C2"/>
    <w:bookmarkEnd w:id="396"/>
    <w:r>
      <w:rPr>
        <w:rStyle w:val="DeltaViewDeletion"/>
        <w:rFonts w:ascii="Times New Roman" w:hAnsi="Times New Roman"/>
        <w:lang w:val="en-US"/>
      </w:rPr>
      <w:fldChar w:fldCharType="begin"/>
    </w:r>
    <w:r>
      <w:rPr>
        <w:rStyle w:val="DeltaViewDeletion"/>
        <w:rFonts w:ascii="Times New Roman" w:hAnsi="Times New Roman"/>
        <w:lang w:val="en-US"/>
      </w:rPr>
      <w:instrText xml:space="preserve"> PAGE   \* MERGEFORMAT </w:instrText>
    </w:r>
    <w:r>
      <w:rPr>
        <w:rStyle w:val="DeltaViewDeletion"/>
        <w:rFonts w:ascii="Times New Roman" w:hAnsi="Times New Roman"/>
        <w:lang w:val="en-US"/>
      </w:rPr>
      <w:fldChar w:fldCharType="separate"/>
    </w:r>
    <w:r w:rsidR="00D912C5">
      <w:rPr>
        <w:rStyle w:val="DeltaViewDeletion"/>
        <w:rFonts w:ascii="Times New Roman" w:hAnsi="Times New Roman"/>
        <w:noProof/>
        <w:lang w:val="en-US"/>
      </w:rPr>
      <w:t>13</w:t>
    </w:r>
    <w:r>
      <w:rPr>
        <w:rStyle w:val="DeltaViewDeletion"/>
        <w:rFonts w:ascii="Times New Roman" w:hAnsi="Times New Roman"/>
        <w:lang w:val="en-US"/>
      </w:rPr>
      <w:fldChar w:fldCharType="end"/>
    </w:r>
    <w:bookmarkStart w:id="398" w:name="_DV_C3"/>
    <w:bookmarkEnd w:id="397"/>
    <w:r>
      <w:rPr>
        <w:rStyle w:val="DeltaViewDeletion"/>
        <w:rFonts w:ascii="Times New Roman" w:hAnsi="Times New Roman"/>
        <w:noProof/>
        <w:lang w:val="en-US"/>
      </w:rPr>
      <w:t xml:space="preserve"> -</w:t>
    </w:r>
    <w:r>
      <w:rPr>
        <w:rStyle w:val="DeltaViewDeletion"/>
        <w:rFonts w:ascii="Times New Roman" w:hAnsi="Times New Roman"/>
        <w:noProof/>
        <w:lang w:val="en-US"/>
      </w:rPr>
      <w:tab/>
    </w:r>
    <w:r w:rsidR="0045612E">
      <w:rPr>
        <w:rStyle w:val="DeltaViewDeletion"/>
        <w:rFonts w:ascii="Arial" w:hAnsi="Arial"/>
        <w:noProof/>
        <w:sz w:val="12"/>
        <w:lang w:val="en-US"/>
      </w:rPr>
      <w:t>US_ACTIVE-117353295.1</w:t>
    </w:r>
    <w:bookmarkEnd w:id="398"/>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36CA">
    <w:pPr>
      <w:pStyle w:val="Footer"/>
      <w:jc w:val="right"/>
      <w:rPr>
        <w:rFonts w:ascii="Times New Roman" w:hAnsi="Times New Roman"/>
        <w:lang w:val="en-US"/>
      </w:rPr>
    </w:pPr>
    <w:bookmarkStart w:id="399" w:name="_DV_C4"/>
    <w:r>
      <w:rPr>
        <w:rStyle w:val="DeltaViewDeletion"/>
        <w:rFonts w:ascii="Times New Roman" w:hAnsi="Times New Roman"/>
        <w:lang w:val="en-US"/>
      </w:rPr>
      <w:tab/>
    </w:r>
    <w:r>
      <w:rPr>
        <w:rStyle w:val="DeltaViewDeletion"/>
        <w:rFonts w:ascii="Times New Roman" w:hAnsi="Times New Roman"/>
        <w:lang w:val="en-US"/>
      </w:rPr>
      <w:tab/>
    </w:r>
    <w:r>
      <w:rPr>
        <w:rStyle w:val="DeltaViewDeletion"/>
        <w:rFonts w:ascii="Arial" w:hAnsi="Arial"/>
        <w:noProof/>
        <w:sz w:val="12"/>
        <w:lang w:val="en-US"/>
      </w:rPr>
      <w:t>US_ACTIVE-117353295.1</w:t>
    </w:r>
    <w:bookmarkEnd w:id="399"/>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rPr>
        <w:rFonts w:ascii="Times New Roman" w:hAnsi="Times New Roman"/>
        <w:lang w:val="en-US"/>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A66">
    <w:pPr>
      <w:pStyle w:val="Header"/>
      <w:rPr>
        <w:rFonts w:ascii="Times New Roman" w:hAnsi="Times New Roman"/>
      </w:rPr>
    </w:pPr>
    <w:r>
      <w:rPr>
        <w:rFonts w:ascii="Times New Roman" w:hAnsi="Times New Roman"/>
        <w:noProof/>
        <w:lang w:val="en-US"/>
      </w:rPr>
      <w:drawing>
        <wp:inline distT="0" distB="0" distL="0" distR="0">
          <wp:extent cx="1772920" cy="787400"/>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772920" cy="7874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36CA">
    <w:pPr>
      <w:rPr>
        <w:rFonts w:ascii="Times New Roman" w:hAnsi="Times New Roman"/>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B12F34"/>
    <w:multiLevelType w:val="multilevel"/>
    <w:tmpl w:val="0F823B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12394E1C"/>
    <w:multiLevelType w:val="multilevel"/>
    <w:tmpl w:val="A51802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183B500F"/>
    <w:multiLevelType w:val="multilevel"/>
    <w:tmpl w:val="3BC2DA4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1EC92F3F"/>
    <w:multiLevelType w:val="multilevel"/>
    <w:tmpl w:val="63F65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218B177A"/>
    <w:multiLevelType w:val="multilevel"/>
    <w:tmpl w:val="CF301C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25C53279"/>
    <w:multiLevelType w:val="multilevel"/>
    <w:tmpl w:val="F5F08D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2BE661EC"/>
    <w:multiLevelType w:val="multilevel"/>
    <w:tmpl w:val="ACE41A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nsid w:val="32675E05"/>
    <w:multiLevelType w:val="multilevel"/>
    <w:tmpl w:val="80A004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39AE75F6"/>
    <w:multiLevelType w:val="multilevel"/>
    <w:tmpl w:val="85E422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3C5253FB"/>
    <w:multiLevelType w:val="multilevel"/>
    <w:tmpl w:val="259647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nsid w:val="4D9F1AEA"/>
    <w:multiLevelType w:val="multilevel"/>
    <w:tmpl w:val="6E6462D2"/>
    <w:lvl w:ilvl="0">
      <w:start w:val="1"/>
      <w:numFmt w:val="decimal"/>
      <w:lvlText w:val="%1."/>
      <w:lvlJc w:val="left"/>
      <w:pPr>
        <w:tabs>
          <w:tab w:val="num" w:pos="2136"/>
        </w:tabs>
        <w:ind w:left="2136" w:hanging="360"/>
      </w:pPr>
      <w:rPr>
        <w:rFonts w:cs="Times New Roman"/>
      </w:rPr>
    </w:lvl>
    <w:lvl w:ilvl="1">
      <w:start w:val="1"/>
      <w:numFmt w:val="decimal"/>
      <w:lvlText w:val="%2."/>
      <w:lvlJc w:val="left"/>
      <w:pPr>
        <w:tabs>
          <w:tab w:val="num" w:pos="2856"/>
        </w:tabs>
        <w:ind w:left="2856" w:hanging="360"/>
      </w:pPr>
      <w:rPr>
        <w:rFonts w:cs="Times New Roman"/>
      </w:rPr>
    </w:lvl>
    <w:lvl w:ilvl="2">
      <w:start w:val="1"/>
      <w:numFmt w:val="decimal"/>
      <w:lvlText w:val="%3."/>
      <w:lvlJc w:val="left"/>
      <w:pPr>
        <w:tabs>
          <w:tab w:val="num" w:pos="3576"/>
        </w:tabs>
        <w:ind w:left="3576" w:hanging="360"/>
      </w:pPr>
      <w:rPr>
        <w:rFonts w:cs="Times New Roman"/>
      </w:rPr>
    </w:lvl>
    <w:lvl w:ilvl="3">
      <w:start w:val="1"/>
      <w:numFmt w:val="decimal"/>
      <w:lvlText w:val="%4."/>
      <w:lvlJc w:val="left"/>
      <w:pPr>
        <w:tabs>
          <w:tab w:val="num" w:pos="4296"/>
        </w:tabs>
        <w:ind w:left="4296" w:hanging="360"/>
      </w:pPr>
      <w:rPr>
        <w:rFonts w:cs="Times New Roman"/>
      </w:rPr>
    </w:lvl>
    <w:lvl w:ilvl="4">
      <w:start w:val="1"/>
      <w:numFmt w:val="decimal"/>
      <w:lvlText w:val="%5."/>
      <w:lvlJc w:val="left"/>
      <w:pPr>
        <w:tabs>
          <w:tab w:val="num" w:pos="5016"/>
        </w:tabs>
        <w:ind w:left="5016" w:hanging="360"/>
      </w:pPr>
      <w:rPr>
        <w:rFonts w:cs="Times New Roman"/>
      </w:rPr>
    </w:lvl>
    <w:lvl w:ilvl="5">
      <w:start w:val="1"/>
      <w:numFmt w:val="decimal"/>
      <w:lvlText w:val="%6."/>
      <w:lvlJc w:val="left"/>
      <w:pPr>
        <w:tabs>
          <w:tab w:val="num" w:pos="5736"/>
        </w:tabs>
        <w:ind w:left="5736" w:hanging="360"/>
      </w:pPr>
      <w:rPr>
        <w:rFonts w:cs="Times New Roman"/>
      </w:rPr>
    </w:lvl>
    <w:lvl w:ilvl="6">
      <w:start w:val="1"/>
      <w:numFmt w:val="decimal"/>
      <w:lvlText w:val="%7."/>
      <w:lvlJc w:val="left"/>
      <w:pPr>
        <w:tabs>
          <w:tab w:val="num" w:pos="6456"/>
        </w:tabs>
        <w:ind w:left="6456" w:hanging="360"/>
      </w:pPr>
      <w:rPr>
        <w:rFonts w:cs="Times New Roman"/>
      </w:rPr>
    </w:lvl>
    <w:lvl w:ilvl="7">
      <w:start w:val="1"/>
      <w:numFmt w:val="decimal"/>
      <w:lvlText w:val="%8."/>
      <w:lvlJc w:val="left"/>
      <w:pPr>
        <w:tabs>
          <w:tab w:val="num" w:pos="7176"/>
        </w:tabs>
        <w:ind w:left="7176" w:hanging="360"/>
      </w:pPr>
      <w:rPr>
        <w:rFonts w:cs="Times New Roman"/>
      </w:rPr>
    </w:lvl>
    <w:lvl w:ilvl="8">
      <w:start w:val="1"/>
      <w:numFmt w:val="decimal"/>
      <w:lvlText w:val="%9."/>
      <w:lvlJc w:val="left"/>
      <w:pPr>
        <w:tabs>
          <w:tab w:val="num" w:pos="7896"/>
        </w:tabs>
        <w:ind w:left="7896" w:hanging="360"/>
      </w:pPr>
      <w:rPr>
        <w:rFonts w:cs="Times New Roman"/>
      </w:rPr>
    </w:lvl>
  </w:abstractNum>
  <w:abstractNum w:abstractNumId="11">
    <w:nsid w:val="5376107A"/>
    <w:multiLevelType w:val="multilevel"/>
    <w:tmpl w:val="904415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nsid w:val="547D0114"/>
    <w:multiLevelType w:val="multilevel"/>
    <w:tmpl w:val="FEAC9D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5AAB1FB6"/>
    <w:multiLevelType w:val="multilevel"/>
    <w:tmpl w:val="75A244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nsid w:val="5FC13D85"/>
    <w:multiLevelType w:val="multilevel"/>
    <w:tmpl w:val="8F2AE7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nsid w:val="73C22166"/>
    <w:multiLevelType w:val="multilevel"/>
    <w:tmpl w:val="EA8C7B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88318F2"/>
    <w:multiLevelType w:val="multilevel"/>
    <w:tmpl w:val="5F6A04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78D43452"/>
    <w:multiLevelType w:val="multilevel"/>
    <w:tmpl w:val="B32AC2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nsid w:val="7D144083"/>
    <w:multiLevelType w:val="multilevel"/>
    <w:tmpl w:val="48568F64"/>
    <w:lvl w:ilvl="0">
      <w:start w:val="1"/>
      <w:numFmt w:val="bullet"/>
      <w:lvlText w:val=""/>
      <w:lvlJc w:val="left"/>
      <w:pPr>
        <w:tabs>
          <w:tab w:val="num" w:pos="900"/>
        </w:tabs>
        <w:ind w:left="90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5"/>
  </w:num>
  <w:num w:numId="3">
    <w:abstractNumId w:val="17"/>
  </w:num>
  <w:num w:numId="4">
    <w:abstractNumId w:val="18"/>
  </w:num>
  <w:num w:numId="5">
    <w:abstractNumId w:val="4"/>
  </w:num>
  <w:num w:numId="6">
    <w:abstractNumId w:val="11"/>
  </w:num>
  <w:num w:numId="7">
    <w:abstractNumId w:val="12"/>
  </w:num>
  <w:num w:numId="8">
    <w:abstractNumId w:val="16"/>
  </w:num>
  <w:num w:numId="9">
    <w:abstractNumId w:val="3"/>
  </w:num>
  <w:num w:numId="10">
    <w:abstractNumId w:val="1"/>
  </w:num>
  <w:num w:numId="11">
    <w:abstractNumId w:val="9"/>
  </w:num>
  <w:num w:numId="12">
    <w:abstractNumId w:val="8"/>
  </w:num>
  <w:num w:numId="13">
    <w:abstractNumId w:val="6"/>
  </w:num>
  <w:num w:numId="14">
    <w:abstractNumId w:val="13"/>
  </w:num>
  <w:num w:numId="15">
    <w:abstractNumId w:val="5"/>
  </w:num>
  <w:num w:numId="16">
    <w:abstractNumId w:val="10"/>
  </w:num>
  <w:num w:numId="17">
    <w:abstractNumId w:val="0"/>
  </w:num>
  <w:num w:numId="18">
    <w:abstractNumId w:val="14"/>
  </w:num>
  <w:num w:numId="19">
    <w:abstractNumId w:val="7"/>
  </w:num>
  <w:num w:numId="20">
    <w:abstractNumId w:val="18"/>
    <w:lvlOverride w:ilvl="0">
      <w:lvl w:ilvl="0">
        <w:start w:val="1"/>
        <w:numFmt w:val="bullet"/>
        <w:lvlText w:val=""/>
        <w:lvlJc w:val="left"/>
        <w:pPr>
          <w:tabs>
            <w:tab w:val="num" w:pos="900"/>
          </w:tabs>
          <w:ind w:left="900" w:hanging="360"/>
        </w:pPr>
        <w:rPr>
          <w:rFonts w:ascii="Symbol" w:hAnsi="Symbol" w:hint="default"/>
          <w:color w:val="0000FF"/>
          <w:sz w:val="20"/>
          <w:u w:val="double"/>
        </w:rPr>
      </w:lvl>
    </w:lvlOverride>
    <w:lvlOverride w:ilvl="1">
      <w:lvl w:ilvl="1">
        <w:start w:val="1"/>
        <w:numFmt w:val="bullet"/>
        <w:lvlText w:val=""/>
        <w:lvlJc w:val="left"/>
        <w:pPr>
          <w:tabs>
            <w:tab w:val="num" w:pos="1440"/>
          </w:tabs>
          <w:ind w:left="1440" w:hanging="360"/>
        </w:pPr>
        <w:rPr>
          <w:rFonts w:ascii="Symbol" w:hAnsi="Symbol" w:hint="default"/>
          <w:color w:val="0000FF"/>
          <w:sz w:val="20"/>
          <w:u w:val="double"/>
        </w:rPr>
      </w:lvl>
    </w:lvlOverride>
    <w:lvlOverride w:ilvl="2">
      <w:lvl w:ilvl="2">
        <w:start w:val="1"/>
        <w:numFmt w:val="bullet"/>
        <w:lvlText w:val=""/>
        <w:lvlJc w:val="left"/>
        <w:pPr>
          <w:tabs>
            <w:tab w:val="num" w:pos="2160"/>
          </w:tabs>
          <w:ind w:left="2160" w:hanging="360"/>
        </w:pPr>
        <w:rPr>
          <w:rFonts w:ascii="Symbol" w:hAnsi="Symbol" w:hint="default"/>
          <w:color w:val="0000FF"/>
          <w:sz w:val="20"/>
          <w:u w:val="double"/>
        </w:rPr>
      </w:lvl>
    </w:lvlOverride>
    <w:lvlOverride w:ilvl="3">
      <w:lvl w:ilvl="3">
        <w:start w:val="1"/>
        <w:numFmt w:val="bullet"/>
        <w:lvlText w:val=""/>
        <w:lvlJc w:val="left"/>
        <w:pPr>
          <w:tabs>
            <w:tab w:val="num" w:pos="2880"/>
          </w:tabs>
          <w:ind w:left="2880" w:hanging="360"/>
        </w:pPr>
        <w:rPr>
          <w:rFonts w:ascii="Symbol" w:hAnsi="Symbol" w:hint="default"/>
          <w:color w:val="0000FF"/>
          <w:sz w:val="20"/>
          <w:u w:val="double"/>
        </w:rPr>
      </w:lvl>
    </w:lvlOverride>
    <w:lvlOverride w:ilvl="4">
      <w:lvl w:ilvl="4">
        <w:start w:val="1"/>
        <w:numFmt w:val="bullet"/>
        <w:lvlText w:val=""/>
        <w:lvlJc w:val="left"/>
        <w:pPr>
          <w:tabs>
            <w:tab w:val="num" w:pos="3600"/>
          </w:tabs>
          <w:ind w:left="3600" w:hanging="360"/>
        </w:pPr>
        <w:rPr>
          <w:rFonts w:ascii="Symbol" w:hAnsi="Symbol" w:hint="default"/>
          <w:color w:val="0000FF"/>
          <w:sz w:val="20"/>
          <w:u w:val="double"/>
        </w:rPr>
      </w:lvl>
    </w:lvlOverride>
    <w:lvlOverride w:ilvl="5">
      <w:lvl w:ilvl="5">
        <w:start w:val="1"/>
        <w:numFmt w:val="bullet"/>
        <w:lvlText w:val=""/>
        <w:lvlJc w:val="left"/>
        <w:pPr>
          <w:tabs>
            <w:tab w:val="num" w:pos="4320"/>
          </w:tabs>
          <w:ind w:left="4320" w:hanging="360"/>
        </w:pPr>
        <w:rPr>
          <w:rFonts w:ascii="Symbol" w:hAnsi="Symbol" w:hint="default"/>
          <w:color w:val="0000FF"/>
          <w:sz w:val="20"/>
          <w:u w:val="double"/>
        </w:rPr>
      </w:lvl>
    </w:lvlOverride>
    <w:lvlOverride w:ilvl="6">
      <w:lvl w:ilvl="6">
        <w:start w:val="1"/>
        <w:numFmt w:val="bullet"/>
        <w:lvlText w:val=""/>
        <w:lvlJc w:val="left"/>
        <w:pPr>
          <w:tabs>
            <w:tab w:val="num" w:pos="5040"/>
          </w:tabs>
          <w:ind w:left="5040" w:hanging="360"/>
        </w:pPr>
        <w:rPr>
          <w:rFonts w:ascii="Symbol" w:hAnsi="Symbol" w:hint="default"/>
          <w:color w:val="0000FF"/>
          <w:sz w:val="20"/>
          <w:u w:val="double"/>
        </w:rPr>
      </w:lvl>
    </w:lvlOverride>
    <w:lvlOverride w:ilvl="7">
      <w:lvl w:ilvl="7">
        <w:start w:val="1"/>
        <w:numFmt w:val="bullet"/>
        <w:lvlText w:val=""/>
        <w:lvlJc w:val="left"/>
        <w:pPr>
          <w:tabs>
            <w:tab w:val="num" w:pos="5760"/>
          </w:tabs>
          <w:ind w:left="5760" w:hanging="360"/>
        </w:pPr>
        <w:rPr>
          <w:rFonts w:ascii="Symbol" w:hAnsi="Symbol" w:hint="default"/>
          <w:color w:val="0000FF"/>
          <w:sz w:val="20"/>
          <w:u w:val="double"/>
        </w:rPr>
      </w:lvl>
    </w:lvlOverride>
    <w:lvlOverride w:ilvl="8">
      <w:lvl w:ilvl="8">
        <w:start w:val="1"/>
        <w:numFmt w:val="bullet"/>
        <w:lvlText w:val=""/>
        <w:lvlJc w:val="left"/>
        <w:pPr>
          <w:tabs>
            <w:tab w:val="num" w:pos="6480"/>
          </w:tabs>
          <w:ind w:left="6480" w:hanging="360"/>
        </w:pPr>
        <w:rPr>
          <w:rFonts w:ascii="Symbol" w:hAnsi="Symbol" w:hint="default"/>
          <w:color w:val="0000FF"/>
          <w:sz w:val="20"/>
          <w:u w:val="double"/>
        </w:rPr>
      </w:lvl>
    </w:lvlOverride>
  </w:num>
  <w:num w:numId="21">
    <w:abstractNumId w:val="13"/>
    <w:lvlOverride w:ilvl="0">
      <w:lvl w:ilvl="0">
        <w:start w:val="1"/>
        <w:numFmt w:val="bullet"/>
        <w:lvlText w:val=""/>
        <w:lvlJc w:val="left"/>
        <w:pPr>
          <w:tabs>
            <w:tab w:val="num" w:pos="720"/>
          </w:tabs>
          <w:ind w:left="720" w:hanging="360"/>
        </w:pPr>
        <w:rPr>
          <w:rFonts w:ascii="Symbol" w:hAnsi="Symbol" w:hint="default"/>
          <w:color w:val="0000FF"/>
          <w:sz w:val="20"/>
          <w:u w:val="double"/>
        </w:rPr>
      </w:lvl>
    </w:lvlOverride>
    <w:lvlOverride w:ilvl="1">
      <w:lvl w:ilvl="1">
        <w:start w:val="1"/>
        <w:numFmt w:val="bullet"/>
        <w:lvlText w:val=""/>
        <w:lvlJc w:val="left"/>
        <w:pPr>
          <w:tabs>
            <w:tab w:val="num" w:pos="1440"/>
          </w:tabs>
          <w:ind w:left="1440" w:hanging="360"/>
        </w:pPr>
        <w:rPr>
          <w:rFonts w:ascii="Symbol" w:hAnsi="Symbol" w:hint="default"/>
          <w:color w:val="0000FF"/>
          <w:sz w:val="20"/>
          <w:u w:val="double"/>
        </w:rPr>
      </w:lvl>
    </w:lvlOverride>
    <w:lvlOverride w:ilvl="2">
      <w:lvl w:ilvl="2">
        <w:start w:val="1"/>
        <w:numFmt w:val="bullet"/>
        <w:lvlText w:val=""/>
        <w:lvlJc w:val="left"/>
        <w:pPr>
          <w:tabs>
            <w:tab w:val="num" w:pos="2160"/>
          </w:tabs>
          <w:ind w:left="2160" w:hanging="360"/>
        </w:pPr>
        <w:rPr>
          <w:rFonts w:ascii="Symbol" w:hAnsi="Symbol" w:hint="default"/>
          <w:color w:val="0000FF"/>
          <w:sz w:val="20"/>
          <w:u w:val="double"/>
        </w:rPr>
      </w:lvl>
    </w:lvlOverride>
    <w:lvlOverride w:ilvl="3">
      <w:lvl w:ilvl="3">
        <w:start w:val="1"/>
        <w:numFmt w:val="bullet"/>
        <w:lvlText w:val=""/>
        <w:lvlJc w:val="left"/>
        <w:pPr>
          <w:tabs>
            <w:tab w:val="num" w:pos="2880"/>
          </w:tabs>
          <w:ind w:left="2880" w:hanging="360"/>
        </w:pPr>
        <w:rPr>
          <w:rFonts w:ascii="Symbol" w:hAnsi="Symbol" w:hint="default"/>
          <w:color w:val="0000FF"/>
          <w:sz w:val="20"/>
          <w:u w:val="double"/>
        </w:rPr>
      </w:lvl>
    </w:lvlOverride>
    <w:lvlOverride w:ilvl="4">
      <w:lvl w:ilvl="4">
        <w:start w:val="1"/>
        <w:numFmt w:val="bullet"/>
        <w:lvlText w:val=""/>
        <w:lvlJc w:val="left"/>
        <w:pPr>
          <w:tabs>
            <w:tab w:val="num" w:pos="3600"/>
          </w:tabs>
          <w:ind w:left="3600" w:hanging="360"/>
        </w:pPr>
        <w:rPr>
          <w:rFonts w:ascii="Symbol" w:hAnsi="Symbol" w:hint="default"/>
          <w:color w:val="0000FF"/>
          <w:sz w:val="20"/>
          <w:u w:val="double"/>
        </w:rPr>
      </w:lvl>
    </w:lvlOverride>
    <w:lvlOverride w:ilvl="5">
      <w:lvl w:ilvl="5">
        <w:start w:val="1"/>
        <w:numFmt w:val="bullet"/>
        <w:lvlText w:val=""/>
        <w:lvlJc w:val="left"/>
        <w:pPr>
          <w:tabs>
            <w:tab w:val="num" w:pos="4320"/>
          </w:tabs>
          <w:ind w:left="4320" w:hanging="360"/>
        </w:pPr>
        <w:rPr>
          <w:rFonts w:ascii="Symbol" w:hAnsi="Symbol" w:hint="default"/>
          <w:color w:val="0000FF"/>
          <w:sz w:val="20"/>
          <w:u w:val="double"/>
        </w:rPr>
      </w:lvl>
    </w:lvlOverride>
    <w:lvlOverride w:ilvl="6">
      <w:lvl w:ilvl="6">
        <w:start w:val="1"/>
        <w:numFmt w:val="bullet"/>
        <w:lvlText w:val=""/>
        <w:lvlJc w:val="left"/>
        <w:pPr>
          <w:tabs>
            <w:tab w:val="num" w:pos="5040"/>
          </w:tabs>
          <w:ind w:left="5040" w:hanging="360"/>
        </w:pPr>
        <w:rPr>
          <w:rFonts w:ascii="Symbol" w:hAnsi="Symbol" w:hint="default"/>
          <w:color w:val="0000FF"/>
          <w:sz w:val="20"/>
          <w:u w:val="double"/>
        </w:rPr>
      </w:lvl>
    </w:lvlOverride>
    <w:lvlOverride w:ilvl="7">
      <w:lvl w:ilvl="7">
        <w:start w:val="1"/>
        <w:numFmt w:val="bullet"/>
        <w:lvlText w:val=""/>
        <w:lvlJc w:val="left"/>
        <w:pPr>
          <w:tabs>
            <w:tab w:val="num" w:pos="5760"/>
          </w:tabs>
          <w:ind w:left="5760" w:hanging="360"/>
        </w:pPr>
        <w:rPr>
          <w:rFonts w:ascii="Symbol" w:hAnsi="Symbol" w:hint="default"/>
          <w:color w:val="0000FF"/>
          <w:sz w:val="20"/>
          <w:u w:val="double"/>
        </w:rPr>
      </w:lvl>
    </w:lvlOverride>
    <w:lvlOverride w:ilvl="8">
      <w:lvl w:ilvl="8">
        <w:start w:val="1"/>
        <w:numFmt w:val="bullet"/>
        <w:lvlText w:val=""/>
        <w:lvlJc w:val="left"/>
        <w:pPr>
          <w:tabs>
            <w:tab w:val="num" w:pos="6480"/>
          </w:tabs>
          <w:ind w:left="6480" w:hanging="360"/>
        </w:pPr>
        <w:rPr>
          <w:rFonts w:ascii="Symbol" w:hAnsi="Symbol" w:hint="default"/>
          <w:color w:val="0000FF"/>
          <w:sz w:val="20"/>
          <w:u w:val="double"/>
        </w:rPr>
      </w:lvl>
    </w:lvlOverride>
  </w:num>
  <w:num w:numId="22">
    <w:abstractNumId w:val="10"/>
    <w:lvlOverride w:ilvl="0">
      <w:lvl w:ilvl="0">
        <w:start w:val="1"/>
        <w:numFmt w:val="decimal"/>
        <w:lvlText w:val="%1."/>
        <w:lvlJc w:val="left"/>
        <w:pPr>
          <w:tabs>
            <w:tab w:val="num" w:pos="2136"/>
          </w:tabs>
          <w:ind w:left="2136" w:hanging="360"/>
        </w:pPr>
        <w:rPr>
          <w:rFonts w:cs="Times New Roman"/>
          <w:color w:val="0000FF"/>
          <w:u w:val="double"/>
        </w:rPr>
      </w:lvl>
    </w:lvlOverride>
    <w:lvlOverride w:ilvl="1">
      <w:lvl w:ilvl="1">
        <w:start w:val="1"/>
        <w:numFmt w:val="decimal"/>
        <w:lvlText w:val="%2."/>
        <w:lvlJc w:val="left"/>
        <w:pPr>
          <w:tabs>
            <w:tab w:val="num" w:pos="2856"/>
          </w:tabs>
          <w:ind w:left="2856" w:hanging="360"/>
        </w:pPr>
        <w:rPr>
          <w:rFonts w:cs="Times New Roman"/>
          <w:color w:val="0000FF"/>
          <w:u w:val="double"/>
        </w:rPr>
      </w:lvl>
    </w:lvlOverride>
    <w:lvlOverride w:ilvl="2">
      <w:lvl w:ilvl="2">
        <w:start w:val="1"/>
        <w:numFmt w:val="decimal"/>
        <w:lvlText w:val="%3."/>
        <w:lvlJc w:val="left"/>
        <w:pPr>
          <w:tabs>
            <w:tab w:val="num" w:pos="3576"/>
          </w:tabs>
          <w:ind w:left="3576" w:hanging="360"/>
        </w:pPr>
        <w:rPr>
          <w:rFonts w:cs="Times New Roman"/>
          <w:color w:val="0000FF"/>
          <w:u w:val="double"/>
        </w:rPr>
      </w:lvl>
    </w:lvlOverride>
    <w:lvlOverride w:ilvl="3">
      <w:lvl w:ilvl="3">
        <w:start w:val="1"/>
        <w:numFmt w:val="decimal"/>
        <w:lvlText w:val="%4."/>
        <w:lvlJc w:val="left"/>
        <w:pPr>
          <w:tabs>
            <w:tab w:val="num" w:pos="4296"/>
          </w:tabs>
          <w:ind w:left="4296" w:hanging="360"/>
        </w:pPr>
        <w:rPr>
          <w:rFonts w:cs="Times New Roman"/>
          <w:color w:val="0000FF"/>
          <w:u w:val="double"/>
        </w:rPr>
      </w:lvl>
    </w:lvlOverride>
    <w:lvlOverride w:ilvl="4">
      <w:lvl w:ilvl="4">
        <w:start w:val="1"/>
        <w:numFmt w:val="decimal"/>
        <w:lvlText w:val="%5."/>
        <w:lvlJc w:val="left"/>
        <w:pPr>
          <w:tabs>
            <w:tab w:val="num" w:pos="5016"/>
          </w:tabs>
          <w:ind w:left="5016" w:hanging="360"/>
        </w:pPr>
        <w:rPr>
          <w:rFonts w:cs="Times New Roman"/>
          <w:color w:val="0000FF"/>
          <w:u w:val="double"/>
        </w:rPr>
      </w:lvl>
    </w:lvlOverride>
    <w:lvlOverride w:ilvl="5">
      <w:lvl w:ilvl="5">
        <w:start w:val="1"/>
        <w:numFmt w:val="decimal"/>
        <w:lvlText w:val="%6."/>
        <w:lvlJc w:val="left"/>
        <w:pPr>
          <w:tabs>
            <w:tab w:val="num" w:pos="5736"/>
          </w:tabs>
          <w:ind w:left="5736" w:hanging="360"/>
        </w:pPr>
        <w:rPr>
          <w:rFonts w:cs="Times New Roman"/>
          <w:color w:val="0000FF"/>
          <w:u w:val="double"/>
        </w:rPr>
      </w:lvl>
    </w:lvlOverride>
    <w:lvlOverride w:ilvl="6">
      <w:lvl w:ilvl="6">
        <w:start w:val="1"/>
        <w:numFmt w:val="decimal"/>
        <w:lvlText w:val="%7."/>
        <w:lvlJc w:val="left"/>
        <w:pPr>
          <w:tabs>
            <w:tab w:val="num" w:pos="6456"/>
          </w:tabs>
          <w:ind w:left="6456" w:hanging="360"/>
        </w:pPr>
        <w:rPr>
          <w:rFonts w:cs="Times New Roman"/>
          <w:color w:val="0000FF"/>
          <w:u w:val="double"/>
        </w:rPr>
      </w:lvl>
    </w:lvlOverride>
    <w:lvlOverride w:ilvl="7">
      <w:lvl w:ilvl="7">
        <w:start w:val="1"/>
        <w:numFmt w:val="decimal"/>
        <w:lvlText w:val="%8."/>
        <w:lvlJc w:val="left"/>
        <w:pPr>
          <w:tabs>
            <w:tab w:val="num" w:pos="7176"/>
          </w:tabs>
          <w:ind w:left="7176" w:hanging="360"/>
        </w:pPr>
        <w:rPr>
          <w:rFonts w:cs="Times New Roman"/>
          <w:color w:val="0000FF"/>
          <w:u w:val="double"/>
        </w:rPr>
      </w:lvl>
    </w:lvlOverride>
    <w:lvlOverride w:ilvl="8">
      <w:lvl w:ilvl="8">
        <w:start w:val="1"/>
        <w:numFmt w:val="decimal"/>
        <w:lvlText w:val="%9."/>
        <w:lvlJc w:val="left"/>
        <w:pPr>
          <w:tabs>
            <w:tab w:val="num" w:pos="7896"/>
          </w:tabs>
          <w:ind w:left="7896" w:hanging="360"/>
        </w:pPr>
        <w:rPr>
          <w:rFonts w:cs="Times New Roman"/>
          <w:color w:val="0000FF"/>
          <w:u w:val="double"/>
        </w:rPr>
      </w:lvl>
    </w:lvlOverride>
  </w:num>
  <w:num w:numId="23">
    <w:abstractNumId w:val="0"/>
    <w:lvlOverride w:ilvl="0">
      <w:lvl w:ilvl="0">
        <w:start w:val="1"/>
        <w:numFmt w:val="bullet"/>
        <w:lvlText w:val=""/>
        <w:lvlJc w:val="left"/>
        <w:pPr>
          <w:tabs>
            <w:tab w:val="num" w:pos="720"/>
          </w:tabs>
          <w:ind w:left="720" w:hanging="360"/>
        </w:pPr>
        <w:rPr>
          <w:rFonts w:ascii="Symbol" w:hAnsi="Symbol" w:hint="default"/>
          <w:color w:val="0000FF"/>
          <w:sz w:val="20"/>
          <w:u w:val="double"/>
        </w:rPr>
      </w:lvl>
    </w:lvlOverride>
    <w:lvlOverride w:ilvl="1">
      <w:lvl w:ilvl="1">
        <w:start w:val="1"/>
        <w:numFmt w:val="bullet"/>
        <w:lvlText w:val=""/>
        <w:lvlJc w:val="left"/>
        <w:pPr>
          <w:tabs>
            <w:tab w:val="num" w:pos="1440"/>
          </w:tabs>
          <w:ind w:left="1440" w:hanging="360"/>
        </w:pPr>
        <w:rPr>
          <w:rFonts w:ascii="Symbol" w:hAnsi="Symbol" w:hint="default"/>
          <w:color w:val="0000FF"/>
          <w:sz w:val="20"/>
          <w:u w:val="double"/>
        </w:rPr>
      </w:lvl>
    </w:lvlOverride>
    <w:lvlOverride w:ilvl="2">
      <w:lvl w:ilvl="2">
        <w:start w:val="1"/>
        <w:numFmt w:val="bullet"/>
        <w:lvlText w:val=""/>
        <w:lvlJc w:val="left"/>
        <w:pPr>
          <w:tabs>
            <w:tab w:val="num" w:pos="2160"/>
          </w:tabs>
          <w:ind w:left="2160" w:hanging="360"/>
        </w:pPr>
        <w:rPr>
          <w:rFonts w:ascii="Symbol" w:hAnsi="Symbol" w:hint="default"/>
          <w:color w:val="0000FF"/>
          <w:sz w:val="20"/>
          <w:u w:val="double"/>
        </w:rPr>
      </w:lvl>
    </w:lvlOverride>
    <w:lvlOverride w:ilvl="3">
      <w:lvl w:ilvl="3">
        <w:start w:val="1"/>
        <w:numFmt w:val="bullet"/>
        <w:lvlText w:val=""/>
        <w:lvlJc w:val="left"/>
        <w:pPr>
          <w:tabs>
            <w:tab w:val="num" w:pos="2880"/>
          </w:tabs>
          <w:ind w:left="2880" w:hanging="360"/>
        </w:pPr>
        <w:rPr>
          <w:rFonts w:ascii="Symbol" w:hAnsi="Symbol" w:hint="default"/>
          <w:color w:val="0000FF"/>
          <w:sz w:val="20"/>
          <w:u w:val="double"/>
        </w:rPr>
      </w:lvl>
    </w:lvlOverride>
    <w:lvlOverride w:ilvl="4">
      <w:lvl w:ilvl="4">
        <w:start w:val="1"/>
        <w:numFmt w:val="bullet"/>
        <w:lvlText w:val=""/>
        <w:lvlJc w:val="left"/>
        <w:pPr>
          <w:tabs>
            <w:tab w:val="num" w:pos="3600"/>
          </w:tabs>
          <w:ind w:left="3600" w:hanging="360"/>
        </w:pPr>
        <w:rPr>
          <w:rFonts w:ascii="Symbol" w:hAnsi="Symbol" w:hint="default"/>
          <w:color w:val="0000FF"/>
          <w:sz w:val="20"/>
          <w:u w:val="double"/>
        </w:rPr>
      </w:lvl>
    </w:lvlOverride>
    <w:lvlOverride w:ilvl="5">
      <w:lvl w:ilvl="5">
        <w:start w:val="1"/>
        <w:numFmt w:val="bullet"/>
        <w:lvlText w:val=""/>
        <w:lvlJc w:val="left"/>
        <w:pPr>
          <w:tabs>
            <w:tab w:val="num" w:pos="4320"/>
          </w:tabs>
          <w:ind w:left="4320" w:hanging="360"/>
        </w:pPr>
        <w:rPr>
          <w:rFonts w:ascii="Symbol" w:hAnsi="Symbol" w:hint="default"/>
          <w:color w:val="0000FF"/>
          <w:sz w:val="20"/>
          <w:u w:val="double"/>
        </w:rPr>
      </w:lvl>
    </w:lvlOverride>
    <w:lvlOverride w:ilvl="6">
      <w:lvl w:ilvl="6">
        <w:start w:val="1"/>
        <w:numFmt w:val="bullet"/>
        <w:lvlText w:val=""/>
        <w:lvlJc w:val="left"/>
        <w:pPr>
          <w:tabs>
            <w:tab w:val="num" w:pos="5040"/>
          </w:tabs>
          <w:ind w:left="5040" w:hanging="360"/>
        </w:pPr>
        <w:rPr>
          <w:rFonts w:ascii="Symbol" w:hAnsi="Symbol" w:hint="default"/>
          <w:color w:val="0000FF"/>
          <w:sz w:val="20"/>
          <w:u w:val="double"/>
        </w:rPr>
      </w:lvl>
    </w:lvlOverride>
    <w:lvlOverride w:ilvl="7">
      <w:lvl w:ilvl="7">
        <w:start w:val="1"/>
        <w:numFmt w:val="bullet"/>
        <w:lvlText w:val=""/>
        <w:lvlJc w:val="left"/>
        <w:pPr>
          <w:tabs>
            <w:tab w:val="num" w:pos="5760"/>
          </w:tabs>
          <w:ind w:left="5760" w:hanging="360"/>
        </w:pPr>
        <w:rPr>
          <w:rFonts w:ascii="Symbol" w:hAnsi="Symbol" w:hint="default"/>
          <w:color w:val="0000FF"/>
          <w:sz w:val="20"/>
          <w:u w:val="double"/>
        </w:rPr>
      </w:lvl>
    </w:lvlOverride>
    <w:lvlOverride w:ilvl="8">
      <w:lvl w:ilvl="8">
        <w:start w:val="1"/>
        <w:numFmt w:val="bullet"/>
        <w:lvlText w:val=""/>
        <w:lvlJc w:val="left"/>
        <w:pPr>
          <w:tabs>
            <w:tab w:val="num" w:pos="6480"/>
          </w:tabs>
          <w:ind w:left="6480" w:hanging="360"/>
        </w:pPr>
        <w:rPr>
          <w:rFonts w:ascii="Symbol" w:hAnsi="Symbol" w:hint="default"/>
          <w:color w:val="0000FF"/>
          <w:sz w:val="20"/>
          <w:u w:val="double"/>
        </w:rPr>
      </w:lvl>
    </w:lvlOverride>
  </w:num>
  <w:num w:numId="24">
    <w:abstractNumId w:val="7"/>
    <w:lvlOverride w:ilvl="0">
      <w:lvl w:ilvl="0">
        <w:start w:val="1"/>
        <w:numFmt w:val="bullet"/>
        <w:lvlText w:val=""/>
        <w:lvlJc w:val="left"/>
        <w:pPr>
          <w:tabs>
            <w:tab w:val="num" w:pos="720"/>
          </w:tabs>
          <w:ind w:left="720" w:hanging="360"/>
        </w:pPr>
        <w:rPr>
          <w:rFonts w:ascii="Symbol" w:hAnsi="Symbol" w:hint="default"/>
          <w:color w:val="0000FF"/>
          <w:sz w:val="20"/>
          <w:u w:val="double"/>
        </w:rPr>
      </w:lvl>
    </w:lvlOverride>
    <w:lvlOverride w:ilvl="1">
      <w:lvl w:ilvl="1">
        <w:start w:val="1"/>
        <w:numFmt w:val="bullet"/>
        <w:lvlText w:val=""/>
        <w:lvlJc w:val="left"/>
        <w:pPr>
          <w:tabs>
            <w:tab w:val="num" w:pos="1440"/>
          </w:tabs>
          <w:ind w:left="1440" w:hanging="360"/>
        </w:pPr>
        <w:rPr>
          <w:rFonts w:ascii="Symbol" w:hAnsi="Symbol" w:hint="default"/>
          <w:color w:val="0000FF"/>
          <w:sz w:val="20"/>
          <w:u w:val="double"/>
        </w:rPr>
      </w:lvl>
    </w:lvlOverride>
    <w:lvlOverride w:ilvl="2">
      <w:lvl w:ilvl="2">
        <w:start w:val="1"/>
        <w:numFmt w:val="bullet"/>
        <w:lvlText w:val=""/>
        <w:lvlJc w:val="left"/>
        <w:pPr>
          <w:tabs>
            <w:tab w:val="num" w:pos="2160"/>
          </w:tabs>
          <w:ind w:left="2160" w:hanging="360"/>
        </w:pPr>
        <w:rPr>
          <w:rFonts w:ascii="Symbol" w:hAnsi="Symbol" w:hint="default"/>
          <w:color w:val="0000FF"/>
          <w:sz w:val="20"/>
          <w:u w:val="double"/>
        </w:rPr>
      </w:lvl>
    </w:lvlOverride>
    <w:lvlOverride w:ilvl="3">
      <w:lvl w:ilvl="3">
        <w:start w:val="1"/>
        <w:numFmt w:val="bullet"/>
        <w:lvlText w:val=""/>
        <w:lvlJc w:val="left"/>
        <w:pPr>
          <w:tabs>
            <w:tab w:val="num" w:pos="2880"/>
          </w:tabs>
          <w:ind w:left="2880" w:hanging="360"/>
        </w:pPr>
        <w:rPr>
          <w:rFonts w:ascii="Symbol" w:hAnsi="Symbol" w:hint="default"/>
          <w:color w:val="0000FF"/>
          <w:sz w:val="20"/>
          <w:u w:val="double"/>
        </w:rPr>
      </w:lvl>
    </w:lvlOverride>
    <w:lvlOverride w:ilvl="4">
      <w:lvl w:ilvl="4">
        <w:start w:val="1"/>
        <w:numFmt w:val="bullet"/>
        <w:lvlText w:val=""/>
        <w:lvlJc w:val="left"/>
        <w:pPr>
          <w:tabs>
            <w:tab w:val="num" w:pos="3600"/>
          </w:tabs>
          <w:ind w:left="3600" w:hanging="360"/>
        </w:pPr>
        <w:rPr>
          <w:rFonts w:ascii="Symbol" w:hAnsi="Symbol" w:hint="default"/>
          <w:color w:val="0000FF"/>
          <w:sz w:val="20"/>
          <w:u w:val="double"/>
        </w:rPr>
      </w:lvl>
    </w:lvlOverride>
    <w:lvlOverride w:ilvl="5">
      <w:lvl w:ilvl="5">
        <w:start w:val="1"/>
        <w:numFmt w:val="bullet"/>
        <w:lvlText w:val=""/>
        <w:lvlJc w:val="left"/>
        <w:pPr>
          <w:tabs>
            <w:tab w:val="num" w:pos="4320"/>
          </w:tabs>
          <w:ind w:left="4320" w:hanging="360"/>
        </w:pPr>
        <w:rPr>
          <w:rFonts w:ascii="Symbol" w:hAnsi="Symbol" w:hint="default"/>
          <w:color w:val="0000FF"/>
          <w:sz w:val="20"/>
          <w:u w:val="double"/>
        </w:rPr>
      </w:lvl>
    </w:lvlOverride>
    <w:lvlOverride w:ilvl="6">
      <w:lvl w:ilvl="6">
        <w:start w:val="1"/>
        <w:numFmt w:val="bullet"/>
        <w:lvlText w:val=""/>
        <w:lvlJc w:val="left"/>
        <w:pPr>
          <w:tabs>
            <w:tab w:val="num" w:pos="5040"/>
          </w:tabs>
          <w:ind w:left="5040" w:hanging="360"/>
        </w:pPr>
        <w:rPr>
          <w:rFonts w:ascii="Symbol" w:hAnsi="Symbol" w:hint="default"/>
          <w:color w:val="0000FF"/>
          <w:sz w:val="20"/>
          <w:u w:val="double"/>
        </w:rPr>
      </w:lvl>
    </w:lvlOverride>
    <w:lvlOverride w:ilvl="7">
      <w:lvl w:ilvl="7">
        <w:start w:val="1"/>
        <w:numFmt w:val="bullet"/>
        <w:lvlText w:val=""/>
        <w:lvlJc w:val="left"/>
        <w:pPr>
          <w:tabs>
            <w:tab w:val="num" w:pos="5760"/>
          </w:tabs>
          <w:ind w:left="5760" w:hanging="360"/>
        </w:pPr>
        <w:rPr>
          <w:rFonts w:ascii="Symbol" w:hAnsi="Symbol" w:hint="default"/>
          <w:color w:val="0000FF"/>
          <w:sz w:val="20"/>
          <w:u w:val="double"/>
        </w:rPr>
      </w:lvl>
    </w:lvlOverride>
    <w:lvlOverride w:ilvl="8">
      <w:lvl w:ilvl="8">
        <w:start w:val="1"/>
        <w:numFmt w:val="bullet"/>
        <w:lvlText w:val=""/>
        <w:lvlJc w:val="left"/>
        <w:pPr>
          <w:tabs>
            <w:tab w:val="num" w:pos="6480"/>
          </w:tabs>
          <w:ind w:left="6480" w:hanging="360"/>
        </w:pPr>
        <w:rPr>
          <w:rFonts w:ascii="Symbol" w:hAnsi="Symbol" w:hint="default"/>
          <w:color w:val="0000FF"/>
          <w:sz w:val="20"/>
          <w:u w:val="doubl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708"/>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lientNumber" w:val="999983"/>
    <w:docVar w:name="DocIDAuthor" w:val="False"/>
    <w:docVar w:name="DocIDClientMatter" w:val="False"/>
    <w:docVar w:name="DocIDDate" w:val="False"/>
    <w:docVar w:name="DocIDDateText" w:val="False"/>
    <w:docVar w:name="DocIDDraft" w:val="False"/>
    <w:docVar w:name="DocIDFileName" w:val="False"/>
    <w:docVar w:name="DocIDFooter" w:val="True"/>
    <w:docVar w:name="DocIDLibrary" w:val="True"/>
    <w:docVar w:name="DocIDLongDate" w:val="False"/>
    <w:docVar w:name="DocIDTime" w:val="False"/>
    <w:docVar w:name="DocIDType" w:val="AllPages"/>
    <w:docVar w:name="DocIDTypist" w:val="False"/>
    <w:docVar w:name="DocIDVersion" w:val="True"/>
    <w:docVar w:name="MatterNumber" w:val="1487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caption" w:uiPriority="35" w:unhideWhenUsed="1" w:qFormat="1"/>
    <w:lsdException w:name="table of figures" w:unhideWhenUsed="1"/>
    <w:lsdException w:name="footnote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Body Text 2" w:unhideWhenUsed="1"/>
    <w:lsdException w:name="Body Text 3" w:unhideWhenUsed="1"/>
    <w:lsdException w:name="Body Text Indent 2" w:unhideWhenUsed="1"/>
    <w:lsdException w:name="Body Text Indent 3" w:unhideWhenUsed="1"/>
    <w:lsdException w:name="FollowedHyperlink" w:unhideWhenUsed="1"/>
    <w:lsdException w:name="Strong" w:semiHidden="0" w:uiPriority="22" w:qFormat="1"/>
    <w:lsdException w:name="Emphasis" w:semiHidden="0" w:uiPriority="20" w:qFormat="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uiPriority="39" w:qFormat="1"/>
  </w:latentStyles>
  <w:style w:type="paragraph" w:default="1" w:styleId="Normal">
    <w:name w:val="Normal"/>
    <w:qFormat/>
    <w:pPr>
      <w:autoSpaceDE w:val="0"/>
      <w:autoSpaceDN w:val="0"/>
      <w:adjustRightInd w:val="0"/>
      <w:spacing w:after="0" w:line="240" w:lineRule="auto"/>
    </w:pPr>
    <w:rPr>
      <w:rFonts w:cs="Times New Roman"/>
      <w:sz w:val="24"/>
      <w:szCs w:val="24"/>
      <w:lang w:val="pt-BR"/>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b/>
      <w:color w:val="365F91"/>
      <w:sz w:val="28"/>
      <w:szCs w:val="28"/>
    </w:rPr>
  </w:style>
  <w:style w:type="paragraph" w:styleId="Heading2">
    <w:name w:val="heading 2"/>
    <w:basedOn w:val="Normal"/>
    <w:link w:val="Heading2Char"/>
    <w:uiPriority w:val="9"/>
    <w:qFormat/>
    <w:pPr>
      <w:spacing w:before="100" w:beforeAutospacing="1" w:after="100" w:afterAutospacing="1"/>
      <w:outlineLvl w:val="1"/>
    </w:pPr>
    <w:rPr>
      <w:rFonts w:ascii="Times" w:hAnsi="Times"/>
      <w:b/>
      <w:sz w:val="36"/>
      <w:szCs w:val="36"/>
    </w:rPr>
  </w:style>
  <w:style w:type="paragraph" w:styleId="Heading3">
    <w:name w:val="heading 3"/>
    <w:basedOn w:val="Normal"/>
    <w:next w:val="RSBodyText"/>
    <w:link w:val="Heading3Char"/>
    <w:uiPriority w:val="9"/>
    <w:qFormat/>
    <w:pPr>
      <w:numPr>
        <w:ilvl w:val="2"/>
        <w:numId w:val="20"/>
      </w:numPr>
      <w:spacing w:after="240"/>
      <w:ind w:hanging="720"/>
      <w:outlineLvl w:val="2"/>
    </w:pPr>
    <w:rPr>
      <w:rFonts w:ascii="Times New Roman" w:hAnsi="Times New Roman" w:eastAsiaTheme="majorEastAsia"/>
      <w:color w:val="000000"/>
      <w:lang w:val="en-US"/>
    </w:rPr>
  </w:style>
  <w:style w:type="paragraph" w:styleId="Heading4">
    <w:name w:val="heading 4"/>
    <w:basedOn w:val="Normal"/>
    <w:next w:val="RSBodyText"/>
    <w:link w:val="Heading4Char"/>
    <w:uiPriority w:val="9"/>
    <w:qFormat/>
    <w:pPr>
      <w:numPr>
        <w:ilvl w:val="3"/>
        <w:numId w:val="20"/>
      </w:numPr>
      <w:spacing w:after="240"/>
      <w:ind w:hanging="720"/>
      <w:outlineLvl w:val="3"/>
    </w:pPr>
    <w:rPr>
      <w:rFonts w:ascii="Times New Roman" w:hAnsi="Times New Roman" w:eastAsiaTheme="majorEastAsia"/>
      <w:color w:val="000000"/>
      <w:lang w:val="en-US"/>
    </w:rPr>
  </w:style>
  <w:style w:type="paragraph" w:styleId="Heading5">
    <w:name w:val="heading 5"/>
    <w:basedOn w:val="Normal"/>
    <w:next w:val="RSBodyText"/>
    <w:link w:val="Heading5Char"/>
    <w:uiPriority w:val="9"/>
    <w:qFormat/>
    <w:pPr>
      <w:numPr>
        <w:ilvl w:val="4"/>
        <w:numId w:val="20"/>
      </w:numPr>
      <w:spacing w:after="240"/>
      <w:ind w:hanging="720"/>
      <w:outlineLvl w:val="4"/>
    </w:pPr>
    <w:rPr>
      <w:rFonts w:ascii="Times New Roman" w:hAnsi="Times New Roman" w:eastAsiaTheme="majorEastAsia"/>
      <w:color w:val="000000"/>
      <w:lang w:val="en-US"/>
    </w:rPr>
  </w:style>
  <w:style w:type="paragraph" w:styleId="Heading6">
    <w:name w:val="heading 6"/>
    <w:basedOn w:val="Normal"/>
    <w:next w:val="RSBodyText"/>
    <w:link w:val="Heading6Char"/>
    <w:uiPriority w:val="9"/>
    <w:qFormat/>
    <w:pPr>
      <w:numPr>
        <w:ilvl w:val="5"/>
        <w:numId w:val="20"/>
      </w:numPr>
      <w:spacing w:after="240"/>
      <w:ind w:hanging="720"/>
      <w:outlineLvl w:val="5"/>
    </w:pPr>
    <w:rPr>
      <w:rFonts w:ascii="Times New Roman" w:hAnsi="Times New Roman" w:eastAsiaTheme="majorEastAsia"/>
      <w:color w:val="000000"/>
      <w:lang w:val="en-US"/>
    </w:rPr>
  </w:style>
  <w:style w:type="paragraph" w:styleId="Heading7">
    <w:name w:val="heading 7"/>
    <w:basedOn w:val="Normal"/>
    <w:next w:val="RSBodyText"/>
    <w:link w:val="Heading7Char"/>
    <w:uiPriority w:val="9"/>
    <w:qFormat/>
    <w:pPr>
      <w:numPr>
        <w:ilvl w:val="6"/>
        <w:numId w:val="20"/>
      </w:numPr>
      <w:spacing w:after="240"/>
      <w:ind w:hanging="720"/>
      <w:outlineLvl w:val="6"/>
    </w:pPr>
    <w:rPr>
      <w:rFonts w:ascii="Times New Roman" w:hAnsi="Times New Roman" w:eastAsiaTheme="majorEastAsia"/>
      <w:color w:val="000000"/>
      <w:lang w:val="en-US"/>
    </w:rPr>
  </w:style>
  <w:style w:type="paragraph" w:styleId="Heading8">
    <w:name w:val="heading 8"/>
    <w:basedOn w:val="Normal"/>
    <w:next w:val="RSBodyText"/>
    <w:link w:val="Heading8Char"/>
    <w:uiPriority w:val="9"/>
    <w:qFormat/>
    <w:pPr>
      <w:numPr>
        <w:ilvl w:val="7"/>
        <w:numId w:val="20"/>
      </w:numPr>
      <w:spacing w:after="240"/>
      <w:ind w:hanging="720"/>
      <w:outlineLvl w:val="7"/>
    </w:pPr>
    <w:rPr>
      <w:rFonts w:ascii="Times New Roman" w:hAnsi="Times New Roman" w:eastAsiaTheme="majorEastAsia"/>
      <w:color w:val="000000"/>
      <w:szCs w:val="20"/>
      <w:lang w:val="en-US"/>
    </w:rPr>
  </w:style>
  <w:style w:type="paragraph" w:styleId="Heading9">
    <w:name w:val="heading 9"/>
    <w:basedOn w:val="Normal"/>
    <w:next w:val="RSBodyText"/>
    <w:link w:val="Heading9Char"/>
    <w:uiPriority w:val="9"/>
    <w:qFormat/>
    <w:pPr>
      <w:numPr>
        <w:ilvl w:val="8"/>
        <w:numId w:val="20"/>
      </w:numPr>
      <w:spacing w:after="240"/>
      <w:ind w:hanging="720"/>
      <w:outlineLvl w:val="8"/>
    </w:pPr>
    <w:rPr>
      <w:rFonts w:ascii="Times New Roman" w:hAnsi="Times New Roman" w:eastAsiaTheme="majorEastAsia"/>
      <w:color w:val="000000"/>
      <w:szCs w:val="20"/>
      <w:lang w:val="en-US"/>
    </w:rPr>
  </w:style>
  <w:style w:type="character" w:default="1" w:styleId="DefaultParagraphFont">
    <w:name w:val="Default Paragraph Font"/>
    <w:uiPriority w:val="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color w:val="365F91"/>
      <w:sz w:val="28"/>
      <w:szCs w:val="28"/>
    </w:rPr>
  </w:style>
  <w:style w:type="character" w:customStyle="1" w:styleId="Heading2Char">
    <w:name w:val="Heading 2 Char"/>
    <w:basedOn w:val="DefaultParagraphFont"/>
    <w:link w:val="Heading2"/>
    <w:uiPriority w:val="9"/>
    <w:rPr>
      <w:rFonts w:ascii="Times" w:hAnsi="Times" w:eastAsiaTheme="minorEastAsia" w:cs="Times New Roman"/>
      <w:b/>
      <w:sz w:val="36"/>
      <w:szCs w:val="36"/>
    </w:rPr>
  </w:style>
  <w:style w:type="character" w:styleId="Hyperlink">
    <w:name w:val="Hyperlink"/>
    <w:basedOn w:val="DefaultParagraphFont"/>
    <w:uiPriority w:val="99"/>
    <w:rPr>
      <w:rFonts w:cs="Times New Roman"/>
      <w:color w:val="0000FF"/>
      <w:u w:val="single"/>
    </w:rPr>
  </w:style>
  <w:style w:type="character" w:customStyle="1" w:styleId="apple-converted-space">
    <w:name w:val="apple-converted-space"/>
    <w:basedOn w:val="DefaultParagraphFont"/>
    <w:rPr>
      <w:rFonts w:cs="Times New Roman"/>
    </w:rPr>
  </w:style>
  <w:style w:type="paragraph" w:styleId="NormalWeb">
    <w:name w:val="Normal (Web)"/>
    <w:basedOn w:val="Normal"/>
    <w:uiPriority w:val="99"/>
    <w:pPr>
      <w:spacing w:before="100" w:beforeAutospacing="1" w:after="100" w:afterAutospacing="1"/>
    </w:pPr>
    <w:rPr>
      <w:rFonts w:ascii="Times" w:hAnsi="Times"/>
      <w:sz w:val="20"/>
      <w:szCs w:val="20"/>
    </w:rPr>
  </w:style>
  <w:style w:type="character" w:styleId="Strong">
    <w:name w:val="Strong"/>
    <w:basedOn w:val="DefaultParagraphFont"/>
    <w:uiPriority w:val="22"/>
    <w:qFormat/>
    <w:rPr>
      <w:rFonts w:cs="Times New Roman"/>
      <w:b/>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eastAsiaTheme="minorEastAsia" w:cs="Tahoma"/>
      <w:sz w:val="16"/>
      <w:szCs w:val="16"/>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eastAsiaTheme="minorEastAsia" w:cs="Times New Roman"/>
      <w:sz w:val="24"/>
      <w:szCs w:val="24"/>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eastAsiaTheme="minorEastAsia" w:cs="Times New Roman"/>
      <w:sz w:val="24"/>
      <w:szCs w:val="24"/>
    </w:rPr>
  </w:style>
  <w:style w:type="character" w:customStyle="1" w:styleId="DocID">
    <w:name w:val="DocID"/>
    <w:basedOn w:val="DefaultParagraphFont"/>
    <w:rPr>
      <w:rFonts w:ascii="Arial" w:eastAsia="Times New Roman" w:hAnsi="Arial" w:cs="Arial"/>
      <w:color w:val="000000"/>
      <w:sz w:val="12"/>
      <w:u w:val="none"/>
      <w:lang w:val="en-US"/>
    </w:rPr>
  </w:style>
  <w:style w:type="character" w:customStyle="1" w:styleId="Heading3Char">
    <w:name w:val="Heading 3 Char"/>
    <w:basedOn w:val="DefaultParagraphFont"/>
    <w:link w:val="Heading3"/>
    <w:uiPriority w:val="9"/>
    <w:rPr>
      <w:rFonts w:eastAsiaTheme="majorEastAsia" w:cs="Times New Roman"/>
      <w:color w:val="000000"/>
    </w:rPr>
  </w:style>
  <w:style w:type="character" w:customStyle="1" w:styleId="Heading4Char">
    <w:name w:val="Heading 4 Char"/>
    <w:basedOn w:val="DefaultParagraphFont"/>
    <w:link w:val="Heading4"/>
    <w:uiPriority w:val="9"/>
    <w:rPr>
      <w:rFonts w:eastAsiaTheme="majorEastAsia" w:cs="Times New Roman"/>
      <w:color w:val="000000"/>
    </w:rPr>
  </w:style>
  <w:style w:type="character" w:customStyle="1" w:styleId="Heading5Char">
    <w:name w:val="Heading 5 Char"/>
    <w:basedOn w:val="DefaultParagraphFont"/>
    <w:link w:val="Heading5"/>
    <w:uiPriority w:val="9"/>
    <w:rPr>
      <w:rFonts w:eastAsiaTheme="majorEastAsia" w:cs="Times New Roman"/>
      <w:color w:val="000000"/>
    </w:rPr>
  </w:style>
  <w:style w:type="character" w:customStyle="1" w:styleId="Heading6Char">
    <w:name w:val="Heading 6 Char"/>
    <w:basedOn w:val="DefaultParagraphFont"/>
    <w:link w:val="Heading6"/>
    <w:uiPriority w:val="9"/>
    <w:rPr>
      <w:rFonts w:eastAsiaTheme="majorEastAsia" w:cs="Times New Roman"/>
      <w:color w:val="000000"/>
    </w:rPr>
  </w:style>
  <w:style w:type="character" w:customStyle="1" w:styleId="Heading7Char">
    <w:name w:val="Heading 7 Char"/>
    <w:basedOn w:val="DefaultParagraphFont"/>
    <w:link w:val="Heading7"/>
    <w:uiPriority w:val="9"/>
    <w:rPr>
      <w:rFonts w:eastAsiaTheme="majorEastAsia" w:cs="Times New Roman"/>
      <w:color w:val="000000"/>
    </w:rPr>
  </w:style>
  <w:style w:type="character" w:customStyle="1" w:styleId="Heading8Char">
    <w:name w:val="Heading 8 Char"/>
    <w:basedOn w:val="DefaultParagraphFont"/>
    <w:link w:val="Heading8"/>
    <w:uiPriority w:val="9"/>
    <w:rPr>
      <w:rFonts w:eastAsiaTheme="majorEastAsia" w:cs="Times New Roman"/>
      <w:color w:val="000000"/>
      <w:sz w:val="20"/>
      <w:szCs w:val="20"/>
    </w:rPr>
  </w:style>
  <w:style w:type="character" w:customStyle="1" w:styleId="Heading9Char">
    <w:name w:val="Heading 9 Char"/>
    <w:basedOn w:val="DefaultParagraphFont"/>
    <w:link w:val="Heading9"/>
    <w:uiPriority w:val="9"/>
    <w:rPr>
      <w:rFonts w:eastAsiaTheme="majorEastAsia" w:cs="Times New Roman"/>
      <w:color w:val="000000"/>
      <w:sz w:val="20"/>
      <w:szCs w:val="20"/>
    </w:rPr>
  </w:style>
  <w:style w:type="paragraph" w:customStyle="1" w:styleId="RSBlockText">
    <w:name w:val="RS Block Text"/>
    <w:basedOn w:val="Normal"/>
    <w:pPr>
      <w:spacing w:after="240"/>
      <w:jc w:val="both"/>
    </w:pPr>
    <w:rPr>
      <w:rFonts w:ascii="Times New Roman" w:hAnsi="Times New Roman"/>
      <w:lang w:val="en-US"/>
    </w:rPr>
  </w:style>
  <w:style w:type="character" w:customStyle="1" w:styleId="RSBlockTextChar">
    <w:name w:val="RS Block Text Char"/>
    <w:basedOn w:val="DefaultParagraphFont"/>
    <w:rPr>
      <w:rFonts w:cs="Times New Roman"/>
    </w:rPr>
  </w:style>
  <w:style w:type="paragraph" w:customStyle="1" w:styleId="RSBodyText">
    <w:name w:val="RS Body Text"/>
    <w:basedOn w:val="Normal"/>
    <w:pPr>
      <w:spacing w:after="240"/>
    </w:pPr>
    <w:rPr>
      <w:rFonts w:ascii="Times New Roman" w:hAnsi="Times New Roman"/>
      <w:lang w:val="en-US"/>
    </w:rPr>
  </w:style>
  <w:style w:type="character" w:customStyle="1" w:styleId="RSBodyTextChar">
    <w:name w:val="RS Body Text Char"/>
    <w:basedOn w:val="DefaultParagraphFont"/>
    <w:rPr>
      <w:rFonts w:cs="Times New Roman"/>
    </w:rPr>
  </w:style>
  <w:style w:type="paragraph" w:customStyle="1" w:styleId="RSBodyText15">
    <w:name w:val="RS Body Text 1.5"/>
    <w:basedOn w:val="Normal"/>
    <w:pPr>
      <w:spacing w:after="360"/>
    </w:pPr>
    <w:rPr>
      <w:rFonts w:ascii="Times New Roman" w:hAnsi="Times New Roman"/>
      <w:lang w:val="en-US"/>
    </w:rPr>
  </w:style>
  <w:style w:type="paragraph" w:customStyle="1" w:styleId="RSBodyText15Inch">
    <w:name w:val="RS Body Text 1.5 Inch"/>
    <w:basedOn w:val="Normal"/>
    <w:pPr>
      <w:spacing w:after="360"/>
      <w:ind w:firstLine="1440"/>
    </w:pPr>
    <w:rPr>
      <w:rFonts w:ascii="Times New Roman" w:hAnsi="Times New Roman"/>
      <w:lang w:val="en-US"/>
    </w:rPr>
  </w:style>
  <w:style w:type="paragraph" w:customStyle="1" w:styleId="RSBodyTextDbl">
    <w:name w:val="RS Body Text Dbl"/>
    <w:basedOn w:val="Normal"/>
    <w:pPr>
      <w:spacing w:after="480"/>
    </w:pPr>
    <w:rPr>
      <w:rFonts w:ascii="Times New Roman" w:hAnsi="Times New Roman"/>
      <w:lang w:val="en-US"/>
    </w:rPr>
  </w:style>
  <w:style w:type="paragraph" w:customStyle="1" w:styleId="RSBodyTextDblInch">
    <w:name w:val="RS Body Text Dbl Inch"/>
    <w:basedOn w:val="Normal"/>
    <w:pPr>
      <w:spacing w:after="480"/>
      <w:ind w:firstLine="1440"/>
    </w:pPr>
    <w:rPr>
      <w:rFonts w:ascii="Times New Roman" w:hAnsi="Times New Roman"/>
      <w:lang w:val="en-US"/>
    </w:rPr>
  </w:style>
  <w:style w:type="paragraph" w:customStyle="1" w:styleId="RSBodyTextFull">
    <w:name w:val="RS Body Text Full"/>
    <w:basedOn w:val="Normal"/>
    <w:pPr>
      <w:spacing w:after="240"/>
      <w:jc w:val="both"/>
    </w:pPr>
    <w:rPr>
      <w:rFonts w:ascii="Times New Roman" w:hAnsi="Times New Roman"/>
      <w:lang w:val="en-US"/>
    </w:rPr>
  </w:style>
  <w:style w:type="paragraph" w:customStyle="1" w:styleId="RSBodyTextInch">
    <w:name w:val="RS Body Text Inch"/>
    <w:basedOn w:val="Normal"/>
    <w:pPr>
      <w:spacing w:after="240"/>
      <w:ind w:firstLine="1440"/>
    </w:pPr>
    <w:rPr>
      <w:rFonts w:ascii="Times New Roman" w:hAnsi="Times New Roman"/>
      <w:lang w:val="en-US"/>
    </w:rPr>
  </w:style>
  <w:style w:type="paragraph" w:customStyle="1" w:styleId="RSDblQuote">
    <w:name w:val="RS Dbl Quote"/>
    <w:basedOn w:val="Normal"/>
    <w:pPr>
      <w:spacing w:after="480"/>
      <w:ind w:left="720" w:right="720"/>
    </w:pPr>
    <w:rPr>
      <w:rFonts w:ascii="Times New Roman" w:hAnsi="Times New Roman"/>
      <w:lang w:val="en-US"/>
    </w:rPr>
  </w:style>
  <w:style w:type="paragraph" w:customStyle="1" w:styleId="RSQuote">
    <w:name w:val="RS Quote"/>
    <w:basedOn w:val="Normal"/>
    <w:pPr>
      <w:spacing w:after="240"/>
      <w:ind w:left="720" w:right="720"/>
    </w:pPr>
    <w:rPr>
      <w:rFonts w:ascii="Times New Roman" w:hAnsi="Times New Roman"/>
      <w:lang w:val="en-US"/>
    </w:rPr>
  </w:style>
  <w:style w:type="paragraph" w:customStyle="1" w:styleId="RSSign">
    <w:name w:val="RS Sign"/>
    <w:basedOn w:val="Normal"/>
    <w:pPr>
      <w:keepNext/>
      <w:keepLines/>
      <w:tabs>
        <w:tab w:val="right" w:pos="9360"/>
      </w:tabs>
      <w:spacing w:after="240"/>
      <w:ind w:left="4680"/>
    </w:pPr>
    <w:rPr>
      <w:rFonts w:ascii="Times New Roman" w:hAnsi="Times New Roman"/>
      <w:lang w:val="en-US"/>
    </w:rPr>
  </w:style>
  <w:style w:type="paragraph" w:customStyle="1" w:styleId="RSTableText">
    <w:name w:val="RS Table Text"/>
    <w:basedOn w:val="Normal"/>
    <w:rPr>
      <w:rFonts w:ascii="Times New Roman" w:hAnsi="Times New Roman"/>
      <w:lang w:val="en-US"/>
    </w:rPr>
  </w:style>
  <w:style w:type="paragraph" w:customStyle="1" w:styleId="RSTitle">
    <w:name w:val="RS Title"/>
    <w:basedOn w:val="Normal"/>
    <w:next w:val="RSBodyText"/>
    <w:pPr>
      <w:keepNext/>
      <w:keepLines/>
      <w:spacing w:after="240"/>
      <w:jc w:val="center"/>
      <w:outlineLvl w:val="0"/>
    </w:pPr>
    <w:rPr>
      <w:rFonts w:ascii="Times New Roman" w:hAnsi="Times New Roman"/>
      <w:b/>
      <w:u w:val="single"/>
      <w:lang w:val="en-US"/>
    </w:rPr>
  </w:style>
  <w:style w:type="paragraph" w:customStyle="1" w:styleId="RSBulletedList">
    <w:name w:val="RS Bulleted List"/>
    <w:basedOn w:val="Normal"/>
    <w:pPr>
      <w:numPr>
        <w:numId w:val="5"/>
      </w:numPr>
      <w:ind w:left="1440" w:hanging="720"/>
      <w:contextualSpacing/>
    </w:pPr>
    <w:rPr>
      <w:rFonts w:ascii="Times New Roman" w:hAnsi="Times New Roman"/>
      <w:lang w:val="en-US"/>
    </w:rPr>
  </w:style>
  <w:style w:type="paragraph" w:customStyle="1" w:styleId="RSHangingNumbers">
    <w:name w:val="RS Hanging Numbers"/>
    <w:basedOn w:val="ListParagraph"/>
    <w:pPr>
      <w:numPr>
        <w:numId w:val="7"/>
      </w:numPr>
      <w:tabs>
        <w:tab w:val="clear" w:pos="720"/>
        <w:tab w:val="num" w:pos="1440"/>
      </w:tabs>
      <w:spacing w:after="240"/>
      <w:ind w:left="1440" w:hanging="720"/>
      <w:contextualSpacing w:val="0"/>
    </w:pPr>
    <w:rPr>
      <w:rFonts w:ascii="Times New Roman" w:hAnsi="Times New Roman"/>
      <w:lang w:val="en-US"/>
    </w:rPr>
  </w:style>
  <w:style w:type="paragraph" w:customStyle="1" w:styleId="RSNumberedList">
    <w:name w:val="RS Numbered List"/>
    <w:basedOn w:val="Normal"/>
    <w:pPr>
      <w:numPr>
        <w:numId w:val="8"/>
      </w:numPr>
      <w:spacing w:after="240"/>
      <w:ind w:left="0" w:firstLine="720"/>
    </w:pPr>
    <w:rPr>
      <w:rFonts w:ascii="Times New Roman" w:hAnsi="Times New Roman"/>
      <w:lang w:val="en-US"/>
    </w:rPr>
  </w:style>
  <w:style w:type="paragraph" w:styleId="BlockText">
    <w:name w:val="Block Text"/>
    <w:basedOn w:val="Normal"/>
    <w:uiPriority w:val="99"/>
    <w:pPr>
      <w:pBdr>
        <w:top w:val="single" w:sz="2" w:space="10" w:color="365F91"/>
        <w:left w:val="single" w:sz="2" w:space="10" w:color="365F91"/>
        <w:bottom w:val="single" w:sz="2" w:space="10" w:color="365F91"/>
        <w:right w:val="single" w:sz="2" w:space="10" w:color="365F91"/>
      </w:pBdr>
      <w:ind w:left="1152" w:right="1152"/>
    </w:pPr>
    <w:rPr>
      <w:rFonts w:ascii="Times New Roman" w:hAnsi="Times New Roman"/>
      <w:i/>
      <w:color w:val="4F81BD"/>
      <w:lang w:val="en-US"/>
    </w:rPr>
  </w:style>
  <w:style w:type="paragraph" w:styleId="EnvelopeAddress">
    <w:name w:val="envelope address"/>
    <w:basedOn w:val="Normal"/>
    <w:uiPriority w:val="99"/>
    <w:pPr>
      <w:framePr w:w="7920" w:h="1980" w:hRule="exact" w:hSpace="180" w:wrap="auto" w:hAnchor="page" w:xAlign="center" w:yAlign="bottom"/>
      <w:ind w:left="2880"/>
    </w:pPr>
    <w:rPr>
      <w:rFonts w:ascii="Times New Roman" w:hAnsi="Times New Roman" w:eastAsiaTheme="majorEastAsia"/>
      <w:lang w:val="en-US"/>
    </w:rPr>
  </w:style>
  <w:style w:type="paragraph" w:styleId="EnvelopeReturn">
    <w:name w:val="envelope return"/>
    <w:basedOn w:val="Normal"/>
    <w:uiPriority w:val="99"/>
    <w:rPr>
      <w:rFonts w:ascii="Times New Roman" w:hAnsi="Times New Roman" w:eastAsiaTheme="majorEastAsia"/>
      <w:sz w:val="20"/>
      <w:szCs w:val="20"/>
      <w:lang w:val="en-US"/>
    </w:rPr>
  </w:style>
  <w:style w:type="paragraph" w:styleId="Index1">
    <w:name w:val="index 1"/>
    <w:basedOn w:val="Normal"/>
    <w:next w:val="Normal"/>
    <w:autoRedefine/>
    <w:uiPriority w:val="99"/>
    <w:pPr>
      <w:ind w:left="240" w:hanging="240"/>
    </w:pPr>
    <w:rPr>
      <w:rFonts w:ascii="Times New Roman" w:hAnsi="Times New Roman"/>
      <w:lang w:val="en-US"/>
    </w:rPr>
  </w:style>
  <w:style w:type="paragraph" w:styleId="IndexHeading">
    <w:name w:val="index heading"/>
    <w:basedOn w:val="Normal"/>
    <w:next w:val="Index1"/>
    <w:uiPriority w:val="99"/>
    <w:rPr>
      <w:rFonts w:ascii="Times New Roman" w:hAnsi="Times New Roman" w:eastAsiaTheme="majorEastAsia"/>
      <w:b/>
      <w:lang w:val="en-US"/>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080" w:hanging="1080"/>
    </w:pPr>
    <w:rPr>
      <w:rFonts w:ascii="Times New Roman" w:hAnsi="Times New Roman" w:eastAsiaTheme="majorEastAsia"/>
      <w:lang w:val="en-US"/>
    </w:rPr>
  </w:style>
  <w:style w:type="character" w:customStyle="1" w:styleId="MessageHeaderChar">
    <w:name w:val="Message Header Char"/>
    <w:basedOn w:val="DefaultParagraphFont"/>
    <w:link w:val="MessageHeader"/>
    <w:uiPriority w:val="99"/>
    <w:rPr>
      <w:rFonts w:eastAsiaTheme="majorEastAsia" w:cs="Times New Roman"/>
      <w:shd w:val="pct20" w:color="auto" w:fill="auto"/>
    </w:rPr>
  </w:style>
  <w:style w:type="paragraph" w:styleId="Subtitle">
    <w:name w:val="Subtitle"/>
    <w:basedOn w:val="Normal"/>
    <w:next w:val="Normal"/>
    <w:link w:val="SubtitleChar"/>
    <w:uiPriority w:val="11"/>
    <w:qFormat/>
    <w:rPr>
      <w:rFonts w:ascii="Times New Roman" w:hAnsi="Times New Roman" w:eastAsiaTheme="majorEastAsia"/>
      <w:i/>
      <w:color w:val="4F81BD"/>
      <w:spacing w:val="15"/>
      <w:lang w:val="en-US"/>
    </w:rPr>
  </w:style>
  <w:style w:type="character" w:customStyle="1" w:styleId="SubtitleChar">
    <w:name w:val="Subtitle Char"/>
    <w:basedOn w:val="DefaultParagraphFont"/>
    <w:link w:val="Subtitle"/>
    <w:uiPriority w:val="11"/>
    <w:rPr>
      <w:rFonts w:eastAsiaTheme="majorEastAsia" w:cs="Times New Roman"/>
      <w:i/>
      <w:color w:val="4F81BD"/>
      <w:spacing w:val="15"/>
    </w:rPr>
  </w:style>
  <w:style w:type="paragraph" w:styleId="Title">
    <w:name w:val="Title"/>
    <w:basedOn w:val="Normal"/>
    <w:next w:val="Normal"/>
    <w:link w:val="TitleChar"/>
    <w:uiPriority w:val="10"/>
    <w:qFormat/>
    <w:pPr>
      <w:pBdr>
        <w:bottom w:val="single" w:sz="8" w:space="4" w:color="365F91"/>
      </w:pBdr>
      <w:spacing w:after="300"/>
      <w:contextualSpacing/>
    </w:pPr>
    <w:rPr>
      <w:rFonts w:ascii="Times New Roman" w:hAnsi="Times New Roman" w:eastAsiaTheme="majorEastAsia"/>
      <w:color w:val="17365D"/>
      <w:spacing w:val="5"/>
      <w:kern w:val="28"/>
      <w:sz w:val="52"/>
      <w:szCs w:val="52"/>
      <w:lang w:val="en-US"/>
    </w:rPr>
  </w:style>
  <w:style w:type="character" w:customStyle="1" w:styleId="TitleChar">
    <w:name w:val="Title Char"/>
    <w:basedOn w:val="DefaultParagraphFont"/>
    <w:link w:val="Title"/>
    <w:uiPriority w:val="10"/>
    <w:rPr>
      <w:rFonts w:eastAsiaTheme="majorEastAsia" w:cs="Times New Roman"/>
      <w:color w:val="17365D"/>
      <w:spacing w:val="5"/>
      <w:kern w:val="28"/>
      <w:sz w:val="52"/>
      <w:szCs w:val="52"/>
    </w:rPr>
  </w:style>
  <w:style w:type="paragraph" w:styleId="TOAHeading">
    <w:name w:val="toa heading"/>
    <w:basedOn w:val="Normal"/>
    <w:next w:val="Normal"/>
    <w:uiPriority w:val="99"/>
    <w:pPr>
      <w:spacing w:before="120"/>
    </w:pPr>
    <w:rPr>
      <w:rFonts w:ascii="Times New Roman" w:hAnsi="Times New Roman" w:eastAsiaTheme="majorEastAsia"/>
      <w:b/>
      <w:lang w:val="en-US"/>
    </w:rPr>
  </w:style>
  <w:style w:type="paragraph" w:styleId="TOCHeading">
    <w:name w:val="TOC Heading"/>
    <w:basedOn w:val="Normal"/>
    <w:next w:val="Normal"/>
    <w:uiPriority w:val="39"/>
    <w:qFormat/>
    <w:rPr>
      <w:rFonts w:ascii="Times New Roman" w:hAnsi="Times New Roman"/>
      <w:lang w:val="en-US"/>
    </w:rPr>
  </w:style>
  <w:style w:type="paragraph" w:styleId="BodyText">
    <w:name w:val="Body Text"/>
    <w:basedOn w:val="Normal"/>
    <w:link w:val="BodyTextChar"/>
    <w:uiPriority w:val="99"/>
    <w:pPr>
      <w:spacing w:after="120"/>
    </w:pPr>
    <w:rPr>
      <w:rFonts w:ascii="Times New Roman" w:hAnsi="Times New Roman"/>
      <w:lang w:val="en-US"/>
    </w:rPr>
  </w:style>
  <w:style w:type="character" w:customStyle="1" w:styleId="BodyTextChar">
    <w:name w:val="Body Text Char"/>
    <w:basedOn w:val="DefaultParagraphFont"/>
    <w:link w:val="BodyText"/>
    <w:uiPriority w:val="99"/>
    <w:rPr>
      <w:rFonts w:cs="Times New Roman"/>
    </w:rPr>
  </w:style>
  <w:style w:type="paragraph" w:customStyle="1" w:styleId="DeltaViewTableHeading">
    <w:name w:val="DeltaView Table Heading"/>
    <w:basedOn w:val="Normal"/>
    <w:uiPriority w:val="99"/>
    <w:pPr>
      <w:spacing w:after="120"/>
    </w:pPr>
    <w:rPr>
      <w:rFonts w:ascii="Arial" w:hAnsi="Arial"/>
      <w:b/>
      <w:lang w:val="en-US"/>
    </w:rPr>
  </w:style>
  <w:style w:type="paragraph" w:customStyle="1" w:styleId="DeltaViewTableBody">
    <w:name w:val="DeltaView Table Body"/>
    <w:basedOn w:val="Normal"/>
    <w:uiPriority w:val="99"/>
    <w:rPr>
      <w:rFonts w:ascii="Arial" w:hAnsi="Arial"/>
      <w:lang w:val="en-US"/>
    </w:rPr>
  </w:style>
  <w:style w:type="paragraph" w:customStyle="1" w:styleId="DeltaViewAnnounce">
    <w:name w:val="DeltaView Announce"/>
    <w:uiPriority w:val="99"/>
    <w:pPr>
      <w:autoSpaceDE w:val="0"/>
      <w:autoSpaceDN w:val="0"/>
      <w:adjustRightInd w:val="0"/>
      <w:spacing w:before="100" w:beforeAutospacing="1" w:after="100" w:afterAutospacing="1" w:line="240" w:lineRule="auto"/>
    </w:pPr>
    <w:rPr>
      <w:rFonts w:ascii="Arial" w:hAnsi="Arial" w:cs="Times New Roman"/>
      <w:sz w:val="24"/>
      <w:szCs w:val="24"/>
      <w:lang w:val="en-GB"/>
    </w:rPr>
  </w:style>
  <w:style w:type="character" w:styleId="CommentReference">
    <w:name w:val="annotation reference"/>
    <w:basedOn w:val="DefaultParagraphFont"/>
    <w:uiPriority w:val="99"/>
    <w:rPr>
      <w:sz w:val="16"/>
    </w:rPr>
  </w:style>
  <w:style w:type="character" w:customStyle="1" w:styleId="DeltaViewInsertion">
    <w:name w:val="DeltaView Insertion"/>
    <w:uiPriority w:val="99"/>
    <w:rPr>
      <w:color w:val="0000FF"/>
      <w:u w:val="double"/>
    </w:rPr>
  </w:style>
  <w:style w:type="character" w:customStyle="1" w:styleId="DeltaViewDeletion">
    <w:name w:val="DeltaView Deletion"/>
    <w:uiPriority w:val="99"/>
    <w:rPr>
      <w:strike/>
      <w:color w:val="FF0000"/>
    </w:rPr>
  </w:style>
  <w:style w:type="character" w:customStyle="1" w:styleId="DeltaViewMoveSource">
    <w:name w:val="DeltaView Move Source"/>
    <w:uiPriority w:val="99"/>
    <w:rPr>
      <w:strike/>
      <w:color w:val="FF0000"/>
    </w:rPr>
  </w:style>
  <w:style w:type="character" w:customStyle="1" w:styleId="DeltaViewMoveDestination">
    <w:name w:val="DeltaView Move Destination"/>
    <w:uiPriority w:val="99"/>
    <w:rPr>
      <w:color w:val="0000FF"/>
      <w:u w:val="double"/>
    </w:rPr>
  </w:style>
  <w:style w:type="paragraph" w:styleId="CommentText">
    <w:name w:val="annotation text"/>
    <w:basedOn w:val="Normal"/>
    <w:link w:val="CommentTextChar"/>
    <w:uiPriority w:val="99"/>
    <w:rPr>
      <w:rFonts w:ascii="Times New Roman" w:hAnsi="Times New Roman"/>
      <w:sz w:val="20"/>
      <w:lang w:val="en-US"/>
    </w:rPr>
  </w:style>
  <w:style w:type="character" w:customStyle="1" w:styleId="CommentTextChar">
    <w:name w:val="Comment Text Char"/>
    <w:basedOn w:val="DefaultParagraphFont"/>
    <w:link w:val="CommentText"/>
    <w:uiPriority w:val="99"/>
    <w:semiHidden/>
    <w:rPr>
      <w:rFonts w:cs="Times New Roman"/>
      <w:sz w:val="20"/>
      <w:szCs w:val="20"/>
      <w:lang w:val="pt-BR"/>
    </w:rPr>
  </w:style>
  <w:style w:type="character" w:customStyle="1" w:styleId="DeltaViewChangeNumber">
    <w:name w:val="DeltaView Change Number"/>
    <w:uiPriority w:val="99"/>
    <w:rPr>
      <w:color w:val="000000"/>
      <w:vertAlign w:val="superscript"/>
    </w:rPr>
  </w:style>
  <w:style w:type="character" w:customStyle="1" w:styleId="DeltaViewDelimiter">
    <w:name w:val="DeltaView Delimiter"/>
    <w:uiPriority w:val="99"/>
  </w:style>
  <w:style w:type="paragraph" w:styleId="DocumentMap">
    <w:name w:val="Document Map"/>
    <w:basedOn w:val="Normal"/>
    <w:link w:val="DocumentMapChar"/>
    <w:uiPriority w:val="99"/>
    <w:pPr>
      <w:shd w:val="clear" w:color="auto" w:fill="000080"/>
    </w:pPr>
    <w:rPr>
      <w:rFonts w:ascii="Tahoma" w:hAnsi="Tahoma"/>
      <w:lang w:val="en-US"/>
    </w:rPr>
  </w:style>
  <w:style w:type="character" w:customStyle="1" w:styleId="DocumentMapChar">
    <w:name w:val="Document Map Char"/>
    <w:basedOn w:val="DefaultParagraphFont"/>
    <w:link w:val="DocumentMap"/>
    <w:uiPriority w:val="99"/>
    <w:semiHidden/>
    <w:rPr>
      <w:rFonts w:ascii="Tahoma" w:hAnsi="Tahoma" w:cs="Tahoma"/>
      <w:sz w:val="16"/>
      <w:szCs w:val="16"/>
      <w:lang w:val="pt-BR"/>
    </w:rPr>
  </w:style>
  <w:style w:type="character" w:customStyle="1" w:styleId="DeltaViewFormatChange">
    <w:name w:val="DeltaView Format Change"/>
    <w:uiPriority w:val="99"/>
    <w:rPr>
      <w:color w:val="000000"/>
    </w:rPr>
  </w:style>
  <w:style w:type="character" w:customStyle="1" w:styleId="DeltaViewMovedDeletion">
    <w:name w:val="DeltaView Moved Deletion"/>
    <w:uiPriority w:val="99"/>
    <w:rPr>
      <w:strike/>
      <w:color w:val="C08080"/>
    </w:rPr>
  </w:style>
  <w:style w:type="character" w:customStyle="1" w:styleId="DeltaViewComment">
    <w:name w:val="DeltaView Comment"/>
    <w:basedOn w:val="DefaultParagraphFont"/>
    <w:uiPriority w:val="99"/>
    <w:rPr>
      <w:color w:val="000000"/>
    </w:rPr>
  </w:style>
  <w:style w:type="character" w:customStyle="1" w:styleId="DeltaViewStyleChangeText">
    <w:name w:val="DeltaView Style Change Text"/>
    <w:uiPriority w:val="99"/>
    <w:rPr>
      <w:color w:val="000000"/>
      <w:u w:val="double"/>
    </w:rPr>
  </w:style>
  <w:style w:type="character" w:customStyle="1" w:styleId="DeltaViewStyleChangeLabel">
    <w:name w:val="DeltaView Style Change Label"/>
    <w:uiPriority w:val="99"/>
    <w:rPr>
      <w:color w:val="000000"/>
    </w:rPr>
  </w:style>
  <w:style w:type="character" w:customStyle="1" w:styleId="DeltaViewInsertedComment">
    <w:name w:val="DeltaView Inserted Comment"/>
    <w:basedOn w:val="DeltaViewComment"/>
    <w:uiPriority w:val="99"/>
    <w:rPr>
      <w:color w:val="0000FF"/>
      <w:u w:val="double"/>
    </w:rPr>
  </w:style>
  <w:style w:type="character" w:customStyle="1" w:styleId="DeltaViewDeletedComment">
    <w:name w:val="DeltaView Deleted Comment"/>
    <w:basedOn w:val="DeltaViewComment"/>
    <w:uiPriority w:val="99"/>
    <w:rPr>
      <w:strike/>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DF087114.dotm</Template>
  <TotalTime>0</TotalTime>
  <Pages>14</Pages>
  <Words>3491</Words>
  <Characters>19905</Characters>
  <Application>Microsoft Office Word</Application>
  <DocSecurity>0</DocSecurity>
  <Lines>165</Lines>
  <Paragraphs>46</Paragraphs>
  <ScaleCrop>false</ScaleCrop>
  <Company/>
  <LinksUpToDate>false</LinksUpToDate>
  <CharactersWithSpaces>23350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2014-04-25T03:30:07Z</dcterms:created>
  <dcterms:modified xsi:type="dcterms:W3CDTF">2014-04-25T03:30:07Z</dcterms:modified>
</cp:coreProperties>
</file>